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太仓市政府采购</w:t>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招标文件</w:t>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hAnsi="宋体" w:cs="宋体"/>
          <w:b/>
          <w:bCs/>
          <w:color w:val="auto"/>
          <w:sz w:val="32"/>
          <w:szCs w:val="32"/>
          <w:highlight w:val="none"/>
          <w:lang w:eastAsia="zh-CN"/>
        </w:rPr>
        <w:t xml:space="preserve">JSZC-320585-TCZX-G2026-0001</w:t>
      </w:r>
      <w:r/>
    </w:p>
    <w:p>
      <w:pPr>
        <w:pStyle w:val="796"/>
        <w:ind w:left="2563" w:hanging="1606"/>
        <w:jc w:val="both"/>
        <w:spacing w:before="0" w:line="360" w:lineRule="auto"/>
        <w:rPr>
          <w:rFonts w:hint="eastAsia"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采购内容：</w:t>
      </w:r>
      <w:r>
        <w:rPr>
          <w:rFonts w:hint="eastAsia" w:hAnsi="宋体" w:cs="宋体"/>
          <w:b/>
          <w:bCs/>
          <w:color w:val="auto"/>
          <w:sz w:val="32"/>
          <w:szCs w:val="32"/>
          <w:highlight w:val="none"/>
          <w:lang w:eastAsia="zh-CN"/>
        </w:rPr>
        <w:t xml:space="preserve">沙溪镇行政中心机关食堂餐饮服务项目（2026年度）</w:t>
      </w:r>
      <w:r/>
    </w:p>
    <w:p>
      <w:pPr>
        <w:pStyle w:val="796"/>
        <w:ind w:left="0" w:firstLine="964"/>
        <w:jc w:val="both"/>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采购单位：</w:t>
      </w:r>
      <w:r>
        <w:rPr>
          <w:rFonts w:hint="eastAsia" w:hAnsi="宋体" w:cs="宋体"/>
          <w:b/>
          <w:bCs/>
          <w:color w:val="auto"/>
          <w:sz w:val="32"/>
          <w:szCs w:val="32"/>
          <w:highlight w:val="none"/>
          <w:lang w:eastAsia="zh-CN"/>
        </w:rPr>
        <w:t xml:space="preserve">太仓市沙溪镇人民政府</w:t>
      </w:r>
      <w:r/>
    </w:p>
    <w:p>
      <w:pPr>
        <w:pStyle w:val="796"/>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项目类别：服务类 </w:t>
      </w:r>
      <w:r/>
    </w:p>
    <w:p>
      <w:pPr>
        <w:ind w:firstLine="964"/>
        <w:jc w:val="both"/>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标的所属行业：（十）</w:t>
      </w:r>
      <w:r>
        <w:rPr>
          <w:rFonts w:hint="eastAsia" w:ascii="宋体" w:hAnsi="宋体" w:eastAsia="宋体" w:cs="宋体"/>
          <w:b/>
          <w:bCs/>
          <w:color w:val="auto"/>
          <w:sz w:val="32"/>
          <w:szCs w:val="32"/>
          <w:highlight w:val="none"/>
          <w:lang w:val="en-US" w:eastAsia="zh-CN"/>
        </w:rPr>
        <w:t xml:space="preserve">餐饮业</w:t>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center"/>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代理机构：</w:t>
      </w:r>
      <w:r>
        <w:rPr>
          <w:rFonts w:hint="eastAsia" w:hAnsi="宋体" w:cs="宋体"/>
          <w:b/>
          <w:bCs/>
          <w:color w:val="auto"/>
          <w:sz w:val="32"/>
          <w:szCs w:val="32"/>
          <w:highlight w:val="none"/>
          <w:lang w:eastAsia="zh-CN"/>
        </w:rPr>
        <w:t xml:space="preserve">太仓恒鑫项目管理咨询有限公司</w:t>
      </w:r>
      <w:r/>
    </w:p>
    <w:p>
      <w:pPr>
        <w:pStyle w:val="796"/>
        <w:ind w:left="0"/>
        <w:jc w:val="center"/>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二○二</w:t>
      </w: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年</w:t>
      </w:r>
      <w:r>
        <w:rPr>
          <w:rFonts w:hint="eastAsia" w:hAnsi="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月</w:t>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sdt>
      <w:sdtPr>
        <w15:appearance w15:val="boundingBox"/>
        <w:id w:val="511881242"/>
        <w:docPartObj>
          <w:docPartGallery w:val="Table of Contents"/>
          <w:docPartUnique w:val="true"/>
        </w:docPartObj>
        <w:rPr>
          <w:rFonts w:hint="eastAsia" w:ascii="宋体" w:hAnsi="宋体" w:eastAsia="宋体" w:cs="宋体"/>
          <w:color w:val="auto"/>
          <w:sz w:val="22"/>
          <w:szCs w:val="22"/>
          <w:highlight w:val="none"/>
          <w:lang w:val="zh-CN"/>
        </w:rPr>
      </w:sdtPr>
      <w:sdtContent>
        <w:p>
          <w:pPr>
            <w:pStyle w:val="99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"_Toc159507035" \o "#_Toc159507035" </w:instrText>
          </w:r>
          <w:r>
            <w:rPr>
              <w:rFonts w:hint="eastAsia" w:ascii="宋体" w:hAnsi="宋体" w:eastAsia="宋体" w:cs="宋体"/>
              <w:color w:val="auto"/>
              <w:highlight w:val="none"/>
            </w:rPr>
            <w:fldChar w:fldCharType="separate"/>
          </w:r>
          <w:r>
            <w:rPr>
              <w:rStyle w:val="827"/>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8"/>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"_Toc159507036" \o "#_Toc159507036" </w:instrText>
          </w:r>
          <w:r>
            <w:rPr>
              <w:rFonts w:hint="eastAsia" w:ascii="宋体" w:hAnsi="宋体" w:eastAsia="宋体" w:cs="宋体"/>
              <w:color w:val="auto"/>
              <w:highlight w:val="none"/>
            </w:rPr>
            <w:fldChar w:fldCharType="separate"/>
          </w:r>
          <w:r>
            <w:rPr>
              <w:rStyle w:val="827"/>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8"/>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"_Toc159507037" \o "#_Toc159507037" </w:instrText>
          </w:r>
          <w:r>
            <w:rPr>
              <w:rFonts w:hint="eastAsia" w:ascii="宋体" w:hAnsi="宋体" w:eastAsia="宋体" w:cs="宋体"/>
              <w:color w:val="auto"/>
              <w:highlight w:val="none"/>
            </w:rPr>
            <w:fldChar w:fldCharType="separate"/>
          </w:r>
          <w:r>
            <w:rPr>
              <w:rStyle w:val="827"/>
              <w:rFonts w:hint="eastAsia" w:ascii="宋体" w:hAnsi="宋体" w:eastAsia="宋体" w:cs="宋体"/>
              <w:color w:val="auto"/>
              <w:highlight w:val="none"/>
            </w:rPr>
            <w:t xml:space="preserve">第三章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8"/>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"_Toc159507038" \o "#_Toc159507038" </w:instrText>
          </w:r>
          <w:r>
            <w:rPr>
              <w:rFonts w:hint="eastAsia" w:ascii="宋体" w:hAnsi="宋体" w:eastAsia="宋体" w:cs="宋体"/>
              <w:color w:val="auto"/>
              <w:highlight w:val="none"/>
            </w:rPr>
            <w:fldChar w:fldCharType="separate"/>
          </w:r>
          <w:r>
            <w:rPr>
              <w:rStyle w:val="827"/>
              <w:rFonts w:hint="eastAsia" w:ascii="宋体" w:hAnsi="宋体" w:eastAsia="宋体" w:cs="宋体"/>
              <w:color w:val="auto"/>
              <w:highlight w:val="none"/>
            </w:rPr>
            <w:t xml:space="preserve">第四章 评分办法及评标标准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8"/>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"_Toc159507039" \o "#_Toc159507039" </w:instrText>
          </w:r>
          <w:r>
            <w:rPr>
              <w:rFonts w:hint="eastAsia" w:ascii="宋体" w:hAnsi="宋体" w:eastAsia="宋体" w:cs="宋体"/>
              <w:color w:val="auto"/>
              <w:highlight w:val="none"/>
            </w:rPr>
            <w:fldChar w:fldCharType="separate"/>
          </w:r>
          <w:r>
            <w:rPr>
              <w:rStyle w:val="827"/>
              <w:rFonts w:hint="eastAsia" w:ascii="宋体" w:hAnsi="宋体" w:eastAsia="宋体" w:cs="宋体"/>
              <w:color w:val="auto"/>
              <w:highlight w:val="none"/>
            </w:rPr>
            <w:t xml:space="preserve">第五章 投标文件格式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2</w:t>
          </w:r>
          <w:r/>
        </w:p>
        <w:p>
          <w:pPr>
            <w:pStyle w:val="808"/>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"_Toc159507040" \o "#_Toc159507040" </w:instrText>
          </w:r>
          <w:r>
            <w:rPr>
              <w:rFonts w:hint="eastAsia" w:ascii="宋体" w:hAnsi="宋体" w:eastAsia="宋体" w:cs="宋体"/>
              <w:color w:val="auto"/>
              <w:highlight w:val="none"/>
            </w:rPr>
            <w:fldChar w:fldCharType="separate"/>
          </w:r>
          <w:r>
            <w:rPr>
              <w:rStyle w:val="827"/>
              <w:rFonts w:hint="eastAsia" w:ascii="宋体" w:hAnsi="宋体" w:eastAsia="宋体" w:cs="宋体"/>
              <w:color w:val="auto"/>
              <w:highlight w:val="none"/>
            </w:rPr>
            <w:t xml:space="preserve">第六章 合同主要条款</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8</w:t>
          </w:r>
          <w:r/>
        </w:p>
        <w:p>
          <w:pPr>
            <w:rPr>
              <w:rFonts w:hint="eastAsia" w:ascii="宋体" w:hAnsi="宋体" w:eastAsia="宋体" w:cs="宋体"/>
              <w:color w:val="auto"/>
              <w:highlight w:val="none"/>
            </w:rPr>
          </w:pPr>
          <w:r>
            <w:rPr>
              <w:rFonts w:hint="eastAsia" w:ascii="宋体" w:hAnsi="宋体" w:eastAsia="宋体" w:cs="宋体"/>
              <w:b/>
              <w:bCs/>
              <w:color w:val="auto"/>
              <w:highlight w:val="none"/>
              <w:lang w:val="zh-CN"/>
            </w:rPr>
            <w:fldChar w:fldCharType="end"/>
          </w:r>
          <w:r/>
        </w:p>
      </w:sdtContent>
    </w:sdt>
    <w:p>
      <w:pPr>
        <w:pStyle w:val="796"/>
        <w:ind w:left="0"/>
        <w:jc w:val="both"/>
        <w:spacing w:before="0" w:line="360" w:lineRule="auto"/>
        <w:rPr>
          <w:rFonts w:hint="eastAsia" w:ascii="宋体" w:hAnsi="宋体" w:eastAsia="宋体" w:cs="宋体"/>
          <w:color w:val="auto"/>
          <w:sz w:val="21"/>
          <w:highlight w:val="none"/>
        </w:rPr>
        <w:sectPr>
          <w:footerReference w:type="default" r:id="rId11"/>
          <w:footnotePr/>
          <w:endnotePr/>
          <w:type w:val="nextPage"/>
          <w:pgSz w:w="11910" w:h="16840" w:orient="portrait"/>
          <w:pgMar w:top="1361" w:right="1304" w:bottom="1304" w:left="1361" w:header="0" w:footer="850" w:gutter="0"/>
          <w:pgNumType w:start="1"/>
          <w:cols w:num="1" w:sep="0" w:space="720" w:equalWidth="1"/>
          <w:docGrid w:linePitch="360"/>
        </w:sectPr>
      </w:pPr>
      <w:r>
        <w:rPr>
          <w:rFonts w:hint="eastAsia" w:ascii="宋体" w:hAnsi="宋体" w:eastAsia="宋体" w:cs="宋体"/>
          <w:color w:val="auto"/>
          <w:sz w:val="21"/>
          <w:highlight w:val="none"/>
        </w:rPr>
      </w:r>
      <w:r/>
    </w:p>
    <w:p>
      <w:pPr>
        <w:pStyle w:val="796"/>
        <w:ind w:left="0"/>
        <w:jc w:val="center"/>
        <w:spacing w:before="0" w:line="360" w:lineRule="auto"/>
        <w:rPr>
          <w:rFonts w:hint="eastAsia" w:ascii="宋体" w:hAnsi="宋体" w:eastAsia="宋体" w:cs="宋体"/>
          <w:b/>
          <w:bCs/>
          <w:color w:val="auto"/>
          <w:sz w:val="36"/>
          <w:szCs w:val="36"/>
          <w:highlight w:val="none"/>
        </w:rPr>
        <w:outlineLvl w:val="0"/>
      </w:pPr>
      <w:r/>
      <w:bookmarkStart w:id="0" w:name="_Toc159507035"/>
      <w:r/>
      <w:bookmarkStart w:id="1" w:name="OLE_LINK6"/>
      <w:r>
        <w:rPr>
          <w:rFonts w:hint="eastAsia" w:ascii="宋体" w:hAnsi="宋体" w:eastAsia="宋体" w:cs="宋体"/>
          <w:b/>
          <w:bCs/>
          <w:color w:val="auto"/>
          <w:sz w:val="36"/>
          <w:szCs w:val="36"/>
          <w:highlight w:val="none"/>
        </w:rPr>
        <w:t xml:space="preserve">第一章 </w:t>
      </w:r>
      <w:bookmarkStart w:id="2" w:name="OLE_LINK5"/>
      <w:r/>
      <w:bookmarkStart w:id="3" w:name="OLE_LINK3"/>
      <w:r/>
      <w:bookmarkStart w:id="4" w:name="OLE_LINK4"/>
      <w:r>
        <w:rPr>
          <w:rFonts w:hint="eastAsia" w:ascii="宋体" w:hAnsi="宋体" w:eastAsia="宋体" w:cs="宋体"/>
          <w:b/>
          <w:bCs/>
          <w:color w:val="auto"/>
          <w:sz w:val="36"/>
          <w:szCs w:val="36"/>
          <w:highlight w:val="none"/>
        </w:rPr>
        <w:t xml:space="preserve">招标公告</w:t>
      </w:r>
      <w:bookmarkEnd w:id="0"/>
      <w:r/>
      <w:bookmarkEnd w:id="1"/>
      <w:bookmarkEnd w:id="2"/>
      <w:bookmarkEnd w:id="3"/>
      <w:bookmarkEnd w:id="4"/>
      <w:r/>
    </w:p>
    <w:p>
      <w:pPr>
        <w:spacing w:line="360" w:lineRule="auto"/>
        <w:rPr>
          <w:rFonts w:hint="eastAsia" w:ascii="宋体" w:hAnsi="宋体" w:eastAsia="宋体" w:cs="宋体"/>
          <w:b/>
          <w:bCs/>
          <w:color w:val="auto"/>
          <w:sz w:val="24"/>
          <w:szCs w:val="24"/>
          <w:highlight w:val="none"/>
        </w:rPr>
      </w:pPr>
      <w:r/>
      <w:bookmarkStart w:id="5" w:name="OLE_LINK1"/>
      <w:r>
        <w:rPr>
          <w:rFonts w:hint="eastAsia" w:ascii="宋体" w:hAnsi="宋体" w:eastAsia="宋体" w:cs="宋体"/>
          <w:b/>
          <w:bCs/>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auto" w:sz="4" w:space="0"/>
          <w:left w:val="single" w:color="auto" w:sz="4" w:space="0"/>
          <w:bottom w:val="single" w:color="auto" w:sz="4" w:space="0"/>
          <w:right w:val="single" w:color="auto" w:sz="4" w:space="0"/>
        </w:pBdr>
      </w:pPr>
      <w:r>
        <w:rPr>
          <w:rFonts w:hint="eastAsia" w:hAnsi="宋体" w:cs="宋体"/>
          <w:color w:val="auto"/>
          <w:sz w:val="24"/>
          <w:szCs w:val="24"/>
          <w:highlight w:val="none"/>
          <w:lang w:eastAsia="zh-CN"/>
        </w:rPr>
        <w:t xml:space="preserve">沙溪镇行政中心机关食堂餐饮服务项目（2026年度）</w:t>
      </w:r>
      <w:r>
        <w:rPr>
          <w:rFonts w:hint="eastAsia" w:ascii="宋体" w:hAnsi="宋体" w:eastAsia="宋体" w:cs="宋体"/>
          <w:color w:val="auto"/>
          <w:sz w:val="24"/>
          <w:szCs w:val="24"/>
          <w:highlight w:val="none"/>
          <w:lang w:eastAsia="zh-CN"/>
        </w:rPr>
        <w:t xml:space="preserve">项</w:t>
      </w:r>
      <w:r>
        <w:rPr>
          <w:rFonts w:hint="eastAsia" w:ascii="宋体" w:hAnsi="宋体" w:eastAsia="宋体" w:cs="宋体"/>
          <w:color w:val="auto"/>
          <w:sz w:val="24"/>
          <w:szCs w:val="24"/>
          <w:highlight w:val="none"/>
        </w:rPr>
        <w:t xml:space="preserve">目的潜在投标人应在“苏采云政府采购一体化平台”中参与项目并获取招标文件，并于202</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30时（北京时间）前上传电子投标文件</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hAnsi="宋体" w:cs="宋体"/>
          <w:color w:val="auto"/>
          <w:sz w:val="24"/>
          <w:szCs w:val="24"/>
          <w:highlight w:val="none"/>
          <w:lang w:eastAsia="zh-CN"/>
        </w:rPr>
        <w:t xml:space="preserve">JSZC-320585-TCZX-G2026-0001</w:t>
      </w:r>
      <w:r/>
    </w:p>
    <w:p>
      <w:pPr>
        <w:ind w:firstLine="480"/>
        <w:spacing w:line="360" w:lineRule="auto"/>
        <w:rPr>
          <w:rFonts w:hint="eastAsia"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hAnsi="宋体" w:cs="宋体"/>
          <w:color w:val="auto"/>
          <w:sz w:val="24"/>
          <w:szCs w:val="24"/>
          <w:highlight w:val="none"/>
          <w:lang w:eastAsia="zh-CN"/>
        </w:rPr>
        <w:t xml:space="preserve">沙溪镇行政中心机关食堂餐饮服务项目（2026年度）</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hAnsi="宋体" w:cs="宋体"/>
          <w:color w:val="auto"/>
          <w:sz w:val="24"/>
          <w:szCs w:val="24"/>
          <w:highlight w:val="none"/>
          <w:lang w:eastAsia="zh-CN"/>
        </w:rPr>
        <w:t xml:space="preserve">人民币捌佰零柒万叁仟陆佰元整整（¥8073600.00元）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hAnsi="宋体" w:cs="宋体"/>
          <w:color w:val="auto"/>
          <w:sz w:val="24"/>
          <w:szCs w:val="24"/>
          <w:highlight w:val="none"/>
          <w:lang w:val="en-US" w:eastAsia="zh-CN"/>
        </w:rPr>
        <w:t xml:space="preserve">36.85元/人/天</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投标人按每餐最高限价进行报价。最高限价包含早餐、午餐和服务费。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hAnsi="宋体" w:cs="宋体"/>
          <w:color w:val="auto"/>
          <w:sz w:val="24"/>
          <w:szCs w:val="24"/>
          <w:highlight w:val="none"/>
          <w:lang w:eastAsia="zh-CN"/>
        </w:rPr>
        <w:t xml:space="preserve">沙溪镇行政中心机关食堂餐饮服务项目（2026年度）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详见招标文件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7、本项目不接受联合体投标。</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1、具有独立承担民事责任的能力（提供法人或者其他组织的营业执照等证明文件，自然人的身份证明）；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2、具有良好的商业信誉和健全的财务会计制度（提供最近一期的财务状况报告，其他组织、自然人提供银行出具的资信证明）；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4、有依法缴纳税收和社会保障资金的良好记录（提供参加本次政府采购活动前</w:t>
      </w:r>
      <w:r>
        <w:rPr>
          <w:rFonts w:hint="eastAsia" w:ascii="宋体" w:hAnsi="宋体" w:eastAsia="宋体" w:cs="宋体"/>
          <w:color w:val="auto"/>
          <w:sz w:val="24"/>
          <w:szCs w:val="24"/>
          <w:highlight w:val="none"/>
          <w:lang w:val="en-US" w:eastAsia="zh-CN"/>
        </w:rPr>
        <w:t xml:space="preserve">半</w:t>
      </w:r>
      <w:r>
        <w:rPr>
          <w:rFonts w:hint="eastAsia" w:ascii="宋体" w:hAnsi="宋体" w:eastAsia="宋体" w:cs="宋体"/>
          <w:color w:val="auto"/>
          <w:sz w:val="24"/>
          <w:szCs w:val="24"/>
          <w:highlight w:val="none"/>
        </w:rPr>
        <w:t xml:space="preserve">年内（任意一个月）依法缴纳税收和社会保障资金的证明材料，依法免税或不需要缴纳社会保障资金的，提供相关证明文件）；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2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b w:val="0"/>
          <w:bCs/>
          <w:color w:val="000000"/>
          <w:sz w:val="24"/>
          <w:szCs w:val="24"/>
        </w:rPr>
        <w:t xml:space="preserve">本项目专门面向中小企业采购，所属行业为</w:t>
      </w:r>
      <w:r>
        <w:rPr>
          <w:rFonts w:hint="eastAsia" w:ascii="宋体" w:hAnsi="宋体" w:eastAsia="宋体" w:cs="宋体"/>
          <w:b w:val="0"/>
          <w:bCs/>
          <w:color w:val="000000"/>
          <w:sz w:val="24"/>
          <w:szCs w:val="24"/>
          <w:lang w:val="en-US" w:eastAsia="zh-CN"/>
        </w:rPr>
        <w:t xml:space="preserve">餐饮业</w:t>
      </w:r>
      <w:r>
        <w:rPr>
          <w:rFonts w:hint="eastAsia" w:ascii="宋体" w:hAnsi="宋体" w:eastAsia="宋体" w:cs="宋体"/>
          <w:b w:val="0"/>
          <w:bCs/>
          <w:color w:val="000000"/>
          <w:sz w:val="24"/>
          <w:szCs w:val="24"/>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color w:val="000000"/>
          <w:sz w:val="24"/>
          <w:szCs w:val="24"/>
          <w:lang w:eastAsia="zh-CN"/>
        </w:rPr>
        <w:t xml:space="preserve">。</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b/>
          <w:bCs/>
          <w:color w:val="auto"/>
          <w:sz w:val="24"/>
          <w:szCs w:val="24"/>
          <w:highlight w:val="none"/>
        </w:rPr>
        <w:t xml:space="preserve">本项目的特定资格要求</w:t>
      </w:r>
      <w:r>
        <w:rPr>
          <w:rFonts w:hint="eastAsia" w:ascii="宋体" w:hAnsi="宋体" w:eastAsia="宋体" w:cs="宋体"/>
          <w:color w:val="auto"/>
          <w:sz w:val="24"/>
          <w:szCs w:val="24"/>
          <w:highlight w:val="none"/>
        </w:rPr>
        <w:t xml:space="preserve">：</w:t>
      </w:r>
      <w:r/>
    </w:p>
    <w:p>
      <w:pPr>
        <w:ind w:firstLine="442"/>
        <w:spacing w:line="360" w:lineRule="auto"/>
        <w:rPr>
          <w:rFonts w:hint="eastAsia" w:ascii="宋体" w:hAnsi="宋体"/>
          <w:b/>
          <w:bCs w:val="0"/>
          <w:szCs w:val="21"/>
          <w:lang w:val="en-US" w:eastAsia="zh-CN"/>
        </w:rPr>
      </w:pPr>
      <w:r>
        <w:rPr>
          <w:rFonts w:hint="eastAsia" w:ascii="宋体" w:hAnsi="宋体"/>
          <w:b/>
          <w:bCs w:val="0"/>
          <w:szCs w:val="21"/>
          <w:lang w:val="en-US" w:eastAsia="zh-CN"/>
        </w:rPr>
        <w:t xml:space="preserve">1、投标人须具有有效期内的《食品经营许可证》。</w:t>
      </w:r>
      <w:r/>
    </w:p>
    <w:p>
      <w:pPr>
        <w:ind w:firstLine="442"/>
        <w:spacing w:line="360" w:lineRule="auto"/>
        <w:rPr>
          <w:rFonts w:hint="eastAsia" w:ascii="宋体" w:hAnsi="宋体" w:eastAsia="宋体" w:cs="宋体"/>
          <w:color w:val="auto"/>
          <w:sz w:val="24"/>
          <w:szCs w:val="24"/>
          <w:highlight w:val="none"/>
        </w:rPr>
      </w:pPr>
      <w:r>
        <w:rPr>
          <w:rFonts w:hint="eastAsia" w:ascii="宋体" w:hAnsi="宋体"/>
          <w:b/>
          <w:bCs w:val="0"/>
          <w:szCs w:val="21"/>
          <w:lang w:val="zh-CN" w:eastAsia="zh-CN"/>
        </w:rPr>
        <w:t xml:space="preserve">2、</w:t>
      </w:r>
      <w:r>
        <w:rPr>
          <w:rFonts w:hint="eastAsia" w:ascii="宋体" w:hAnsi="宋体"/>
          <w:b/>
          <w:bCs w:val="0"/>
          <w:szCs w:val="21"/>
          <w:lang w:val="en-US" w:eastAsia="zh-CN"/>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三、投标报名及获取招标文件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1、依法获取电子招标文件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自招标文件公告发布之日起5个工作日，</w:t>
      </w:r>
      <w:r>
        <w:rPr>
          <w:rFonts w:hint="eastAsia" w:ascii="宋体" w:hAnsi="宋体" w:eastAsia="宋体" w:cs="宋体"/>
          <w:b w:val="0"/>
          <w:bCs w:val="0"/>
          <w:color w:val="auto"/>
          <w:sz w:val="24"/>
          <w:szCs w:val="24"/>
          <w:highlight w:val="none"/>
        </w:rPr>
        <w:t xml:space="preserve">进入苏州市政府采购网，点击底部苏采云图标，登录苏采云政府采购一体化平台，对参与项目进行报名，并下载电子招标文件。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2、获取方式：网上下载电子招标文件。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3、本项目免费下载电子招标文件。</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1、加密的电子投标文件上传截止时间：202</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：30（北京时间），</w:t>
      </w:r>
      <w:r>
        <w:rPr>
          <w:rFonts w:hint="eastAsia" w:ascii="宋体" w:hAnsi="宋体" w:eastAsia="宋体" w:cs="宋体"/>
          <w:b w:val="0"/>
          <w:bCs w:val="0"/>
          <w:color w:val="auto"/>
          <w:sz w:val="24"/>
          <w:szCs w:val="24"/>
          <w:highlight w:val="none"/>
        </w:rPr>
        <w:t xml:space="preserve">投标人登录苏采云政府采购一体化平台，进入“参与详情”页面，上传电子投标文件。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注：考虑网络上传速度因素，请投标供应商适当提前上传电子投标文件。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2、开标时间：202</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3、开标地点：苏采云网上不见面开标大厅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4、现场地址：苏州公共资源交易中心太仓分中心（太仓市陆渡街道万金北路88号4栋）。</w:t>
      </w:r>
      <w:r/>
    </w:p>
    <w:p>
      <w:pPr>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五、公告期限</w:t>
      </w:r>
      <w:r/>
    </w:p>
    <w:p>
      <w:pPr>
        <w:ind w:firstLine="420"/>
        <w:spacing w:line="360" w:lineRule="auto"/>
        <w:rPr>
          <w:rFonts w:hint="eastAsia"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自本公告发布之日起5个工作日。</w:t>
      </w:r>
      <w:r/>
    </w:p>
    <w:p>
      <w:pPr>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六、其他补充事宜</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1、本项目需要使用CA数字证书报名、制作、上传电子投标文件，请供应商在参加投标活动前办理好CA数字证书申领及电子签章等操作</w:t>
      </w:r>
      <w:r>
        <w:rPr>
          <w:rFonts w:hint="eastAsia" w:hAnsi="宋体" w:cs="宋体"/>
          <w:color w:val="auto"/>
          <w:sz w:val="24"/>
          <w:highlight w:val="none"/>
          <w:lang w:val="en-US" w:eastAsia="zh-CN"/>
        </w:rPr>
        <w:t xml:space="preserve">事宜</w:t>
      </w:r>
      <w:r>
        <w:rPr>
          <w:rFonts w:hint="eastAsia" w:ascii="宋体" w:hAnsi="宋体" w:eastAsia="宋体" w:cs="宋体"/>
          <w:color w:val="auto"/>
          <w:sz w:val="24"/>
          <w:highlight w:val="none"/>
        </w:rPr>
        <w:t xml:space="preserve">。投标人登</w:t>
      </w:r>
      <w:r>
        <w:rPr>
          <w:rFonts w:hint="eastAsia" w:hAnsi="宋体" w:cs="宋体"/>
          <w:color w:val="auto"/>
          <w:sz w:val="24"/>
          <w:highlight w:val="none"/>
          <w:lang w:val="en-US" w:eastAsia="zh-CN"/>
        </w:rPr>
        <w:t xml:space="preserve">录</w:t>
      </w:r>
      <w:r>
        <w:rPr>
          <w:rFonts w:hint="eastAsia" w:ascii="宋体" w:hAnsi="宋体" w:eastAsia="宋体" w:cs="宋体"/>
          <w:color w:val="auto"/>
          <w:sz w:val="24"/>
          <w:highlight w:val="none"/>
        </w:rPr>
        <w:t xml:space="preserve">“苏采云”系统后选择要参与的具体项目，点击“我要参与”并签章</w:t>
      </w:r>
      <w:r>
        <w:rPr>
          <w:rFonts w:hint="eastAsia" w:hAnsi="宋体" w:cs="宋体"/>
          <w:color w:val="auto"/>
          <w:sz w:val="24"/>
          <w:highlight w:val="none"/>
          <w:lang w:eastAsia="zh-CN"/>
        </w:rPr>
        <w:t xml:space="preserve">，</w:t>
      </w:r>
      <w:r>
        <w:rPr>
          <w:rFonts w:hint="eastAsia" w:ascii="宋体" w:hAnsi="宋体" w:eastAsia="宋体" w:cs="宋体"/>
          <w:color w:val="auto"/>
          <w:sz w:val="24"/>
          <w:highlight w:val="none"/>
        </w:rPr>
        <w:t xml:space="preserve">提交《投标供应商确认函》，提交《投标供应商确认函》</w:t>
      </w:r>
      <w:r>
        <w:rPr>
          <w:rFonts w:hint="eastAsia" w:hAnsi="宋体" w:cs="宋体"/>
          <w:color w:val="auto"/>
          <w:sz w:val="24"/>
          <w:highlight w:val="none"/>
          <w:lang w:eastAsia="zh-CN"/>
        </w:rPr>
        <w:t xml:space="preserve">的</w:t>
      </w:r>
      <w:r>
        <w:rPr>
          <w:rFonts w:hint="eastAsia" w:ascii="宋体" w:hAnsi="宋体" w:eastAsia="宋体" w:cs="宋体"/>
          <w:color w:val="auto"/>
          <w:sz w:val="24"/>
          <w:highlight w:val="none"/>
        </w:rPr>
        <w:t xml:space="preserve">日期视同为依法获取招标文件</w:t>
      </w:r>
      <w:r>
        <w:rPr>
          <w:rFonts w:hint="eastAsia" w:hAnsi="宋体" w:cs="宋体"/>
          <w:color w:val="auto"/>
          <w:sz w:val="24"/>
          <w:highlight w:val="none"/>
          <w:lang w:eastAsia="zh-CN"/>
        </w:rPr>
        <w:t xml:space="preserve">的</w:t>
      </w:r>
      <w:r>
        <w:rPr>
          <w:rFonts w:hint="eastAsia" w:hAnsi="宋体" w:cs="宋体"/>
          <w:color w:val="auto"/>
          <w:sz w:val="24"/>
          <w:highlight w:val="none"/>
          <w:lang w:val="en-US" w:eastAsia="zh-CN"/>
        </w:rPr>
        <w:t xml:space="preserve">日期</w:t>
      </w:r>
      <w:r>
        <w:rPr>
          <w:rFonts w:hint="eastAsia" w:ascii="宋体" w:hAnsi="宋体" w:eastAsia="宋体" w:cs="宋体"/>
          <w:color w:val="auto"/>
          <w:sz w:val="24"/>
          <w:highlight w:val="none"/>
        </w:rPr>
        <w:t xml:space="preserve">。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2、本项目采用不见面开标，投标人开标时无需到现场进行解密，</w:t>
      </w:r>
      <w:r>
        <w:rPr>
          <w:rFonts w:hint="eastAsia" w:hAnsi="宋体" w:cs="宋体"/>
          <w:color w:val="auto"/>
          <w:sz w:val="24"/>
          <w:highlight w:val="none"/>
          <w:lang w:eastAsia="zh-CN"/>
        </w:rPr>
        <w:t xml:space="preserve">通过</w:t>
      </w:r>
      <w:r>
        <w:rPr>
          <w:rFonts w:hint="eastAsia" w:ascii="宋体" w:hAnsi="宋体" w:eastAsia="宋体" w:cs="宋体"/>
          <w:color w:val="auto"/>
          <w:sz w:val="24"/>
          <w:highlight w:val="none"/>
        </w:rPr>
        <w:t xml:space="preserve">网上开标大厅解密电子投标文件</w:t>
      </w:r>
      <w:r>
        <w:rPr>
          <w:rFonts w:hint="eastAsia"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投标人远程解密要求如下：</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1）投标人使用CA数字证书进行远程解密，解密</w:t>
      </w:r>
      <w:r>
        <w:rPr>
          <w:rFonts w:hint="eastAsia" w:hAnsi="宋体" w:cs="宋体"/>
          <w:color w:val="auto"/>
          <w:sz w:val="24"/>
          <w:highlight w:val="none"/>
          <w:lang w:eastAsia="zh-CN"/>
        </w:rPr>
        <w:t xml:space="preserve">所用的</w:t>
      </w:r>
      <w:r>
        <w:rPr>
          <w:rFonts w:hint="eastAsia" w:ascii="宋体" w:hAnsi="宋体" w:eastAsia="宋体" w:cs="宋体"/>
          <w:color w:val="auto"/>
          <w:sz w:val="24"/>
          <w:highlight w:val="none"/>
        </w:rPr>
        <w:t xml:space="preserve">CA数字证书与生成加密电子投标文件时的CA数字证书需为</w:t>
      </w:r>
      <w:r>
        <w:rPr>
          <w:rFonts w:hint="eastAsia" w:hAnsi="宋体" w:cs="宋体"/>
          <w:color w:val="auto"/>
          <w:sz w:val="24"/>
          <w:highlight w:val="none"/>
          <w:lang w:eastAsia="zh-CN"/>
        </w:rPr>
        <w:t xml:space="preserve">同一个</w:t>
      </w:r>
      <w:r>
        <w:rPr>
          <w:rFonts w:hint="eastAsia" w:ascii="宋体" w:hAnsi="宋体" w:eastAsia="宋体" w:cs="宋体"/>
          <w:color w:val="auto"/>
          <w:sz w:val="24"/>
          <w:highlight w:val="none"/>
        </w:rPr>
        <w:t xml:space="preserve">，否则无法解密，造成的后果由投标人自行负责。</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2）投标人登录</w:t>
      </w:r>
      <w:r>
        <w:rPr>
          <w:rFonts w:hint="eastAsia" w:hAnsi="宋体" w:cs="宋体"/>
          <w:color w:val="auto"/>
          <w:sz w:val="24"/>
          <w:highlight w:val="none"/>
          <w:lang w:eastAsia="zh-CN"/>
        </w:rPr>
        <w:t xml:space="preserve">“苏采云”</w:t>
      </w:r>
      <w:r>
        <w:rPr>
          <w:rFonts w:hint="eastAsia" w:ascii="宋体" w:hAnsi="宋体" w:eastAsia="宋体" w:cs="宋体"/>
          <w:color w:val="auto"/>
          <w:sz w:val="24"/>
          <w:highlight w:val="none"/>
        </w:rPr>
        <w:t xml:space="preserve">系统，点击开标大厅，选择开标项目，完成不见面开标流程。</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3）投标截止时间后</w:t>
      </w:r>
      <w:r>
        <w:rPr>
          <w:rFonts w:hint="eastAsia" w:hAnsi="宋体" w:cs="宋体"/>
          <w:color w:val="auto"/>
          <w:sz w:val="24"/>
          <w:highlight w:val="none"/>
          <w:lang w:eastAsia="zh-CN"/>
        </w:rPr>
        <w:t xml:space="preserve">，根据</w:t>
      </w:r>
      <w:r>
        <w:rPr>
          <w:rFonts w:hint="eastAsia" w:ascii="宋体" w:hAnsi="宋体" w:eastAsia="宋体" w:cs="宋体"/>
          <w:color w:val="auto"/>
          <w:sz w:val="24"/>
          <w:highlight w:val="none"/>
        </w:rPr>
        <w:t xml:space="preserve">系统提示解密电子投标文件。解密时间以系统提示为准，未在规定时间内完成解密</w:t>
      </w:r>
      <w:r>
        <w:rPr>
          <w:rFonts w:hint="eastAsia" w:hAnsi="宋体" w:cs="宋体"/>
          <w:color w:val="auto"/>
          <w:sz w:val="24"/>
          <w:highlight w:val="none"/>
          <w:lang w:eastAsia="zh-CN"/>
        </w:rPr>
        <w:t xml:space="preserve">的，</w:t>
      </w:r>
      <w:r>
        <w:rPr>
          <w:rFonts w:hint="eastAsia" w:ascii="宋体" w:hAnsi="宋体" w:eastAsia="宋体" w:cs="宋体"/>
          <w:color w:val="auto"/>
          <w:sz w:val="24"/>
          <w:highlight w:val="none"/>
        </w:rPr>
        <w:t xml:space="preserve">其投标文件将被拒绝，不参与后续投标流程。</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4）在开标、评标过程中投标单位代表须在网上不见面开标系统中保持在线状态，以应对可能发生的澄清、说明等回复</w:t>
      </w:r>
      <w:r>
        <w:rPr>
          <w:rFonts w:hint="eastAsia" w:hAnsi="宋体" w:cs="宋体"/>
          <w:color w:val="auto"/>
          <w:sz w:val="24"/>
          <w:highlight w:val="none"/>
          <w:lang w:eastAsia="zh-CN"/>
        </w:rPr>
        <w:t xml:space="preserve">。</w:t>
      </w:r>
      <w:r>
        <w:rPr>
          <w:rFonts w:hint="eastAsia" w:ascii="宋体" w:hAnsi="宋体" w:eastAsia="宋体" w:cs="宋体"/>
          <w:color w:val="auto"/>
          <w:sz w:val="24"/>
          <w:highlight w:val="none"/>
        </w:rPr>
        <w:t xml:space="preserve">由于投标单位代表不在线所造成的一切后果由投标人自行承担。</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4、有关供应商注册、报名、下载电子招标文件、制作上传电子投标文件、不见面开标及其他注意事项登录苏州政府采购网，在“下载中心”栏目下载“苏采云系统供应商操作手册”查阅。</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5、有关办理CA数字申领及电子签章事项，登录苏州政府采购网，点击页面底部苏采云图标，进入苏采云政府采购一体化平台，下载“新CA办理指南”文件查阅。</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6、投标保证金：本项目</w:t>
      </w:r>
      <w:r>
        <w:rPr>
          <w:rFonts w:hint="eastAsia" w:hAnsi="宋体" w:cs="宋体"/>
          <w:color w:val="auto"/>
          <w:sz w:val="24"/>
          <w:highlight w:val="none"/>
          <w:lang w:eastAsia="zh-CN"/>
        </w:rPr>
        <w:t xml:space="preserve">无需</w:t>
      </w:r>
      <w:r>
        <w:rPr>
          <w:rFonts w:hint="eastAsia" w:ascii="宋体" w:hAnsi="宋体" w:eastAsia="宋体" w:cs="宋体"/>
          <w:color w:val="auto"/>
          <w:sz w:val="24"/>
          <w:highlight w:val="none"/>
        </w:rPr>
        <w:t xml:space="preserve">缴纳投标保证金。</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7、履约保证金：无。</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8、本公告发布媒体：苏州市政府采购网等政府采购指定媒体。</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9、有关电子投标制作技术疑问，请咨询苏采云软件公司客服：18261002950、0512-69820854、0519-86722802。</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10、政府采购监督电话：0512-53512539。</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11、政府采购履约资金扶持政策：中标供应商可凭政府采购合同办理融资贷款，详情请见江苏政府采购网“政采贷”专栏。</w:t>
      </w:r>
      <w:r/>
    </w:p>
    <w:p>
      <w:pPr>
        <w:ind w:firstLine="42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12、政府采购履约资金扶持政策：</w:t>
      </w:r>
      <w:r>
        <w:rPr>
          <w:rFonts w:hint="eastAsia" w:hAnsi="宋体" w:cs="宋体"/>
          <w:color w:val="auto"/>
          <w:sz w:val="24"/>
          <w:highlight w:val="none"/>
          <w:lang w:eastAsia="zh-CN"/>
        </w:rPr>
        <w:t xml:space="preserve">根据</w:t>
      </w:r>
      <w:r>
        <w:rPr>
          <w:rFonts w:hint="eastAsia" w:ascii="宋体" w:hAnsi="宋体" w:eastAsia="宋体" w:cs="宋体"/>
          <w:color w:val="auto"/>
          <w:sz w:val="24"/>
          <w:highlight w:val="none"/>
        </w:rPr>
        <w:t xml:space="preserve">《关于在全省政府采购领域推行电子履约保函（保险）的通知》（苏财购〔2023〕150号），中标供应商可通过江苏政府采购网“政府采购电子履约保函（保险）综合服务平台”线上办理履约保函（保险）。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七、对本次招标提出询问，请按以下方式联系</w:t>
      </w:r>
      <w:r/>
    </w:p>
    <w:p>
      <w:pPr>
        <w:ind w:firstLine="480"/>
        <w:spacing w:line="360" w:lineRule="auto"/>
        <w:rPr>
          <w:rFonts w:hint="eastAsia"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1、采购人信息</w:t>
      </w:r>
      <w:r/>
    </w:p>
    <w:p>
      <w:pPr>
        <w:ind w:firstLine="420"/>
        <w:spacing w:line="360" w:lineRule="auto"/>
        <w:rPr>
          <w:rFonts w:hint="eastAsia" w:ascii="宋体" w:hAnsi="宋体" w:eastAsia="宋体" w:cs="宋体"/>
          <w:bCs/>
          <w:color w:val="auto"/>
          <w:sz w:val="24"/>
          <w:highlight w:val="none"/>
          <w:lang w:eastAsia="zh-CN"/>
        </w:rPr>
        <w:pBdr>
          <w:top w:val="none" w:color="000000" w:sz="0" w:space="0"/>
          <w:left w:val="none" w:color="000000" w:sz="0" w:space="0"/>
          <w:bottom w:val="none" w:color="000000" w:sz="0" w:space="0"/>
          <w:right w:val="none" w:color="000000" w:sz="0" w:space="0"/>
        </w:pBdr>
      </w:pPr>
      <w:r/>
      <w:bookmarkStart w:id="6" w:name="_Hlk69823300"/>
      <w:r>
        <w:rPr>
          <w:rFonts w:hint="eastAsia" w:ascii="宋体" w:hAnsi="宋体" w:eastAsia="宋体" w:cs="宋体"/>
          <w:bCs/>
          <w:color w:val="auto"/>
          <w:sz w:val="24"/>
          <w:highlight w:val="none"/>
        </w:rPr>
        <w:t xml:space="preserve">名    称: </w:t>
      </w:r>
      <w:bookmarkEnd w:id="6"/>
      <w:r>
        <w:rPr>
          <w:rFonts w:hint="eastAsia" w:hAnsi="宋体" w:cs="宋体"/>
          <w:bCs/>
          <w:color w:val="auto"/>
          <w:sz w:val="24"/>
          <w:highlight w:val="none"/>
          <w:lang w:eastAsia="zh-CN"/>
        </w:rPr>
        <w:t xml:space="preserve">太仓市沙溪镇人民政府</w:t>
      </w:r>
      <w:r/>
    </w:p>
    <w:p>
      <w:pPr>
        <w:ind w:firstLine="420"/>
        <w:spacing w:line="360" w:lineRule="auto"/>
        <w:rPr>
          <w:rFonts w:hint="eastAsia" w:ascii="宋体" w:hAnsi="宋体" w:eastAsia="宋体" w:cs="宋体"/>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地    址：</w:t>
      </w:r>
      <w:r>
        <w:rPr>
          <w:rFonts w:hint="eastAsia" w:hAnsi="宋体" w:cs="宋体"/>
          <w:bCs/>
          <w:color w:val="auto"/>
          <w:sz w:val="24"/>
          <w:highlight w:val="none"/>
          <w:lang w:eastAsia="zh-CN"/>
        </w:rPr>
        <w:t xml:space="preserve">太仓市仁溪路88号</w:t>
      </w:r>
      <w:r/>
    </w:p>
    <w:p>
      <w:pPr>
        <w:ind w:firstLine="42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联系方式：</w:t>
      </w:r>
      <w:r>
        <w:rPr>
          <w:rFonts w:hint="eastAsia" w:hAnsi="宋体" w:cs="宋体"/>
          <w:bCs/>
          <w:color w:val="auto"/>
          <w:sz w:val="24"/>
          <w:highlight w:val="none"/>
          <w:lang w:val="en-US" w:eastAsia="zh-CN"/>
        </w:rPr>
        <w:t xml:space="preserve">丁健</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联系电话：</w:t>
      </w:r>
      <w:r>
        <w:rPr>
          <w:rFonts w:hint="eastAsia" w:hAnsi="宋体" w:cs="宋体"/>
          <w:color w:val="auto"/>
          <w:sz w:val="24"/>
          <w:szCs w:val="24"/>
          <w:highlight w:val="none"/>
          <w:lang w:val="en-US" w:eastAsia="zh-CN"/>
        </w:rPr>
        <w:t xml:space="preserve">0512-53226917 </w:t>
      </w:r>
      <w:r/>
    </w:p>
    <w:p>
      <w:pPr>
        <w:ind w:left="480" w:firstLine="4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hAnsi="宋体" w:cs="宋体"/>
          <w:color w:val="auto"/>
          <w:sz w:val="24"/>
          <w:szCs w:val="24"/>
          <w:highlight w:val="none"/>
          <w:lang w:eastAsia="zh-CN"/>
        </w:rPr>
        <w:t xml:space="preserve">太仓恒鑫项目管理咨询有限公司</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hAnsi="宋体" w:cs="宋体"/>
          <w:color w:val="auto"/>
          <w:sz w:val="24"/>
          <w:szCs w:val="24"/>
          <w:highlight w:val="none"/>
          <w:lang w:eastAsia="zh-CN"/>
        </w:rPr>
        <w:t xml:space="preserve">太仓市兴业南路娄申商业广场17幢101</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 </w:t>
      </w:r>
      <w:r>
        <w:rPr>
          <w:rFonts w:hint="eastAsia" w:hAnsi="宋体" w:cs="宋体"/>
          <w:color w:val="auto"/>
          <w:sz w:val="24"/>
          <w:szCs w:val="24"/>
          <w:highlight w:val="none"/>
          <w:lang w:eastAsia="zh-CN"/>
        </w:rPr>
        <w:t xml:space="preserve">岳晨露</w:t>
      </w:r>
      <w:r>
        <w:rPr>
          <w:rFonts w:hint="eastAsia" w:ascii="宋体" w:hAnsi="宋体" w:eastAsia="宋体" w:cs="宋体"/>
          <w:color w:val="auto"/>
          <w:sz w:val="24"/>
          <w:szCs w:val="24"/>
          <w:highlight w:val="none"/>
        </w:rPr>
        <w:t xml:space="preserve">        联系电话：</w:t>
      </w:r>
      <w:r>
        <w:rPr>
          <w:rFonts w:hint="eastAsia" w:hAnsi="宋体" w:cs="宋体"/>
          <w:color w:val="auto"/>
          <w:sz w:val="24"/>
          <w:szCs w:val="24"/>
          <w:highlight w:val="none"/>
          <w:lang w:eastAsia="zh-CN"/>
        </w:rPr>
        <w:t xml:space="preserve">13372118998</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 </w:t>
      </w:r>
      <w:r>
        <w:rPr>
          <w:rFonts w:hint="eastAsia" w:hAnsi="宋体" w:cs="宋体"/>
          <w:color w:val="auto"/>
          <w:sz w:val="24"/>
          <w:szCs w:val="24"/>
          <w:highlight w:val="none"/>
          <w:lang w:eastAsia="zh-CN"/>
        </w:rPr>
        <w:t xml:space="preserve">岳晨露</w:t>
      </w:r>
      <w:r>
        <w:rPr>
          <w:rFonts w:hint="eastAsia" w:ascii="宋体" w:hAnsi="宋体" w:eastAsia="宋体" w:cs="宋体"/>
          <w:color w:val="auto"/>
          <w:sz w:val="24"/>
          <w:szCs w:val="24"/>
          <w:highlight w:val="none"/>
        </w:rPr>
        <w:t xml:space="preserve">        联系电话：</w:t>
      </w:r>
      <w:r>
        <w:rPr>
          <w:rFonts w:hint="eastAsia" w:hAnsi="宋体" w:cs="宋体"/>
          <w:color w:val="auto"/>
          <w:sz w:val="24"/>
          <w:szCs w:val="24"/>
          <w:highlight w:val="none"/>
          <w:lang w:eastAsia="zh-CN"/>
        </w:rPr>
        <w:t xml:space="preserve">13372118998</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1"/>
          <w:szCs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1"/>
          <w:szCs w:val="21"/>
          <w:highlight w:val="none"/>
        </w:rPr>
      </w:r>
      <w:bookmarkEnd w:id="5"/>
      <w:r/>
    </w:p>
    <w:p>
      <w:pPr>
        <w:jc w:val="center"/>
        <w:spacing w:line="360" w:lineRule="auto"/>
        <w:rPr>
          <w:rFonts w:hint="eastAsia" w:ascii="宋体" w:hAnsi="宋体" w:eastAsia="宋体" w:cs="宋体"/>
          <w:b/>
          <w:bCs/>
          <w:color w:val="auto"/>
          <w:sz w:val="36"/>
          <w:szCs w:val="36"/>
          <w:highlight w:val="none"/>
        </w:rPr>
        <w:outlineLvl w:val="0"/>
      </w:pPr>
      <w:r/>
      <w:bookmarkStart w:id="7" w:name="_Toc159507036"/>
      <w:r>
        <w:rPr>
          <w:rFonts w:hint="eastAsia" w:ascii="宋体" w:hAnsi="宋体" w:eastAsia="宋体" w:cs="宋体"/>
          <w:b/>
          <w:bCs/>
          <w:color w:val="auto"/>
          <w:sz w:val="36"/>
          <w:szCs w:val="36"/>
          <w:highlight w:val="none"/>
        </w:rPr>
        <w:t xml:space="preserve">第二章 投标人须知</w:t>
      </w:r>
      <w:bookmarkEnd w:id="7"/>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一、说明和释义</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 本招标文件仅适用于</w:t>
      </w:r>
      <w:r>
        <w:rPr>
          <w:rFonts w:hint="eastAsia" w:hAnsi="宋体" w:cs="宋体"/>
          <w:b w:val="0"/>
          <w:bCs w:val="0"/>
          <w:color w:val="auto"/>
          <w:sz w:val="24"/>
          <w:szCs w:val="24"/>
          <w:highlight w:val="none"/>
          <w:lang w:eastAsia="zh-CN"/>
        </w:rPr>
        <w:t xml:space="preserve">太仓恒鑫项目管理咨询有限公司</w:t>
      </w:r>
      <w:r>
        <w:rPr>
          <w:rFonts w:hint="eastAsia" w:ascii="宋体" w:hAnsi="宋体" w:eastAsia="宋体" w:cs="宋体"/>
          <w:b w:val="0"/>
          <w:bCs w:val="0"/>
          <w:color w:val="auto"/>
          <w:sz w:val="24"/>
          <w:szCs w:val="24"/>
          <w:highlight w:val="none"/>
        </w:rPr>
        <w:t xml:space="preserve">组织的招标活动。</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 本次招标活动及因本次招标产生的合同受中国法律制约和保护。</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 本招标文件的解释权属于</w:t>
      </w:r>
      <w:r>
        <w:rPr>
          <w:rFonts w:hint="eastAsia" w:hAnsi="宋体" w:cs="宋体"/>
          <w:b w:val="0"/>
          <w:bCs w:val="0"/>
          <w:color w:val="auto"/>
          <w:sz w:val="24"/>
          <w:szCs w:val="24"/>
          <w:highlight w:val="none"/>
          <w:lang w:eastAsia="zh-CN"/>
        </w:rPr>
        <w:t xml:space="preserve">太仓恒鑫项目管理咨询有限公司</w:t>
      </w:r>
      <w:r>
        <w:rPr>
          <w:rFonts w:hint="eastAsia" w:ascii="宋体" w:hAnsi="宋体" w:eastAsia="宋体" w:cs="宋体"/>
          <w:b w:val="0"/>
          <w:bCs w:val="0"/>
          <w:color w:val="auto"/>
          <w:sz w:val="24"/>
          <w:szCs w:val="24"/>
          <w:highlight w:val="none"/>
        </w:rPr>
        <w:t xml:space="preserve">。</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2.1 </w:t>
      </w:r>
      <w:r>
        <w:rPr>
          <w:rFonts w:hint="eastAsia" w:ascii="宋体" w:hAnsi="宋体" w:eastAsia="宋体" w:cs="宋体"/>
          <w:b w:val="0"/>
          <w:bCs w:val="0"/>
          <w:color w:val="auto"/>
          <w:spacing w:val="-3"/>
          <w:sz w:val="24"/>
          <w:szCs w:val="24"/>
          <w:highlight w:val="none"/>
        </w:rPr>
        <w:t xml:space="preserve">采购人：指依法进行政府采购的国家机关、事业单位、团体组织。</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2.2 投标单位：指向采购人提供货物、工程或服务的法人、其他组织或者自然人。</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2.3 投标人：指参加政府采购货物服务投标活动的供应商。</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2.4 采购代理机构：指依法接受采购人委托，从事货物、工程和服务等政府采购招标代理业务的社会中介机构。</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2.5 招标采购单位：采购人及采购代理机构的统称。</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2.7 响应：投标人根据采购人或采购代理机构发售的招标文件，编制投标文件并按规定投标的行为。</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2.8 知识产权：指专利权、商标权、著作权等无形财产专有权的统称。</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2.9 天：日历日。</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2.10 合同：采供双方根据招标文件和中标的投标文件及中标通知书规定的内容签署的以书面形式所达成的协议，包括所有的附件、附录和构成协议的所有文件。</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2.11 合同价款：根据合同规定，乙方在正确地履行合同义务后甲方应支付乙方的价款。</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2.12 货物：系指乙方按招标采购文件规定，应向甲方提供的一切设备、备品、备件、工具、手册</w:t>
      </w:r>
      <w:r>
        <w:rPr>
          <w:rFonts w:hint="eastAsia" w:hAnsi="宋体" w:cs="宋体"/>
          <w:b w:val="0"/>
          <w:bCs w:val="0"/>
          <w:color w:val="auto"/>
          <w:spacing w:val="-3"/>
          <w:sz w:val="24"/>
          <w:szCs w:val="24"/>
          <w:highlight w:val="none"/>
          <w:lang w:eastAsia="zh-CN"/>
        </w:rPr>
        <w:t xml:space="preserve">及其他有关</w:t>
      </w:r>
      <w:r>
        <w:rPr>
          <w:rFonts w:hint="eastAsia" w:ascii="宋体" w:hAnsi="宋体" w:eastAsia="宋体" w:cs="宋体"/>
          <w:b w:val="0"/>
          <w:bCs w:val="0"/>
          <w:color w:val="auto"/>
          <w:spacing w:val="-3"/>
          <w:sz w:val="24"/>
          <w:szCs w:val="24"/>
          <w:highlight w:val="none"/>
        </w:rPr>
        <w:t xml:space="preserve">技术资料和材料。</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2.13 服务：系指本次招标采购文件规定乙方应承担的与提供货物和服务有关的辅助服务，比如运输、保险、安装、调试、验收、提供技术援助、培训、配合措施、维修响应及合同中规定乙方应承担的</w:t>
      </w:r>
      <w:r>
        <w:rPr>
          <w:rFonts w:hint="eastAsia" w:hAnsi="宋体" w:cs="宋体"/>
          <w:b w:val="0"/>
          <w:bCs w:val="0"/>
          <w:color w:val="auto"/>
          <w:spacing w:val="-3"/>
          <w:sz w:val="24"/>
          <w:szCs w:val="24"/>
          <w:highlight w:val="none"/>
          <w:lang w:eastAsia="zh-CN"/>
        </w:rPr>
        <w:t xml:space="preserve">其他</w:t>
      </w:r>
      <w:r>
        <w:rPr>
          <w:rFonts w:hint="eastAsia" w:ascii="宋体" w:hAnsi="宋体" w:eastAsia="宋体" w:cs="宋体"/>
          <w:b w:val="0"/>
          <w:bCs w:val="0"/>
          <w:color w:val="auto"/>
          <w:spacing w:val="-3"/>
          <w:sz w:val="24"/>
          <w:szCs w:val="24"/>
          <w:highlight w:val="none"/>
        </w:rPr>
        <w:t xml:space="preserve">义务。</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2.15 交货地点：合同中明确约定的乙方提交的货物最终地点。</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2.16 不可抗力：不能预见、不能避免并且不能克服的客观情况。</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w:t>
      </w:r>
      <w:r>
        <w:rPr>
          <w:rFonts w:hint="eastAsia" w:hAnsi="宋体" w:cs="宋体"/>
          <w:b w:val="0"/>
          <w:bCs w:val="0"/>
          <w:color w:val="auto"/>
          <w:spacing w:val="-3"/>
          <w:sz w:val="24"/>
          <w:szCs w:val="24"/>
          <w:highlight w:val="none"/>
          <w:lang w:val="en-US" w:eastAsia="zh-CN"/>
        </w:rPr>
        <w:t xml:space="preserve">7</w:t>
      </w:r>
      <w:r>
        <w:rPr>
          <w:rFonts w:hint="eastAsia" w:ascii="宋体" w:hAnsi="宋体" w:eastAsia="宋体" w:cs="宋体"/>
          <w:b w:val="0"/>
          <w:bCs w:val="0"/>
          <w:color w:val="auto"/>
          <w:spacing w:val="-3"/>
          <w:sz w:val="24"/>
          <w:szCs w:val="24"/>
          <w:highlight w:val="none"/>
        </w:rPr>
        <w:t xml:space="preserve"> 实质性响应：满足有关本次采购标的、数量、质量、价款或者报酬、履行期限、履行地点和方式、违约责任和解决争议方法等要求。</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w:t>
      </w:r>
      <w:r>
        <w:rPr>
          <w:rFonts w:hint="eastAsia" w:hAnsi="宋体" w:cs="宋体"/>
          <w:b w:val="0"/>
          <w:bCs w:val="0"/>
          <w:color w:val="auto"/>
          <w:spacing w:val="-3"/>
          <w:sz w:val="24"/>
          <w:szCs w:val="24"/>
          <w:highlight w:val="none"/>
          <w:lang w:val="en-US" w:eastAsia="zh-CN"/>
        </w:rPr>
        <w:t xml:space="preserve">8</w:t>
      </w:r>
      <w:r>
        <w:rPr>
          <w:rFonts w:hint="eastAsia" w:ascii="宋体" w:hAnsi="宋体" w:eastAsia="宋体" w:cs="宋体"/>
          <w:b w:val="0"/>
          <w:bCs w:val="0"/>
          <w:color w:val="auto"/>
          <w:spacing w:val="-3"/>
          <w:sz w:val="24"/>
          <w:szCs w:val="24"/>
          <w:highlight w:val="none"/>
        </w:rPr>
        <w:t xml:space="preserve"> 进口产品：通过中国海关报关验放进入中国境内且产自关境外的产品。</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w:t>
      </w:r>
      <w:r>
        <w:rPr>
          <w:rFonts w:hint="eastAsia" w:hAnsi="宋体" w:cs="宋体"/>
          <w:b w:val="0"/>
          <w:bCs w:val="0"/>
          <w:color w:val="auto"/>
          <w:spacing w:val="-3"/>
          <w:sz w:val="24"/>
          <w:szCs w:val="24"/>
          <w:highlight w:val="none"/>
          <w:lang w:val="en-US" w:eastAsia="zh-CN"/>
        </w:rPr>
        <w:t xml:space="preserve">19</w:t>
      </w:r>
      <w:r>
        <w:rPr>
          <w:rFonts w:hint="eastAsia" w:ascii="宋体" w:hAnsi="宋体" w:eastAsia="宋体" w:cs="宋体"/>
          <w:b w:val="0"/>
          <w:bCs w:val="0"/>
          <w:color w:val="auto"/>
          <w:spacing w:val="-3"/>
          <w:sz w:val="24"/>
          <w:szCs w:val="24"/>
          <w:highlight w:val="none"/>
        </w:rPr>
        <w:t xml:space="preserve"> 书面形式：指书面文字、合同书、信件和传真等可有形地表现所载内容的形式。</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3、合格投标人的范围</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3.1 </w:t>
      </w:r>
      <w:r>
        <w:rPr>
          <w:rFonts w:hint="eastAsia" w:ascii="宋体" w:hAnsi="宋体" w:eastAsia="宋体" w:cs="宋体"/>
          <w:b w:val="0"/>
          <w:bCs w:val="0"/>
          <w:color w:val="auto"/>
          <w:spacing w:val="-3"/>
          <w:sz w:val="24"/>
          <w:szCs w:val="24"/>
          <w:highlight w:val="none"/>
        </w:rPr>
        <w:t xml:space="preserve">符合《中华人民共和国政府采购法》第二十二条第一款之规定。</w:t>
      </w:r>
      <w:r/>
    </w:p>
    <w:p>
      <w:pPr>
        <w:pStyle w:val="78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3.2 满足本文件实质性条款的规定。</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4、合格投标人的特定条件</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 </w:t>
      </w:r>
      <w:r>
        <w:rPr>
          <w:rFonts w:hint="eastAsia" w:ascii="宋体" w:hAnsi="宋体" w:eastAsia="宋体" w:cs="宋体"/>
          <w:b w:val="0"/>
          <w:bCs w:val="0"/>
          <w:color w:val="auto"/>
          <w:spacing w:val="-3"/>
          <w:sz w:val="24"/>
          <w:szCs w:val="24"/>
          <w:highlight w:val="none"/>
        </w:rPr>
        <w:t xml:space="preserve">详见招标公告规定。</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5、投标委托</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 指全权代表投标人参加投标活动并签署投标文件的人，如果投标人代表不是法定代表人， 须持有《法定代表人代表授权委托书》（详见统一格式）。</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6、投标费用</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 无论投标过程的做法和结果如何,投标人自行承担所有与参加投标有关的全部费用。</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7、联合投标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本项目不接受联合投标。</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三、招标文件的说明 </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8、招标文件</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8.2 招标文件及其更正文件不是直接从采购代理机构或指定媒体获得的，采购代理机构对招标文件及其补遗的真实性、完整性不承担任何责任。 </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9、现场踏勘</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10、招标文件的澄清</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 投标人在获取招标文件后，若有疑问，应于投标截止时间之前，向采购代理机构提出，采购代理机构将予以解答。</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 如有必要，问题答复将以“变更公告”形式由采购代理机构按照本须知第 10 条的规定发出。 </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11、招标文件的修改</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 迟于规定的询问和提交的疑问，采购人和采购代理机构有权拒绝回答，也不承担由此带来的对投标人投标结果的影响。</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11.3 在投标截止时间 15 日前，招标采购单位无论出于自己的考虑，还是出于对投标人提问的澄清，均可对已发出的招标文件进行必要澄清或者修改。</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11.5 招标文件的更正（含澄清、修改等）内容与原招标文件在同一内容上表述不一致时，以发出日期最接近开标时间的公告为准。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11.6 招标文件的更正（含澄清、修改等）内容将在财政部门指定的政府采购信息发布媒体上发布， 作为招标文件的组成部分，对投标人起约束作用。</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11.7 </w:t>
      </w:r>
      <w:r>
        <w:rPr>
          <w:rFonts w:hint="eastAsia" w:ascii="宋体" w:hAnsi="宋体" w:eastAsia="宋体" w:cs="宋体"/>
          <w:color w:val="auto"/>
          <w:sz w:val="24"/>
          <w:szCs w:val="24"/>
          <w:highlight w:val="none"/>
        </w:rPr>
        <w:t xml:space="preserve"> 招标文件若有最新的答疑文件，投标供应商必须下载并使用该文件制作新的电子投标文件，否则将无法完成电子投标文件的上传及投标。</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四、投标文件说明</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12、提示与要求</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无论是否递交投标文件，投标人都应将招标文件及以后的所有通知、文件等视为保密文件。</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13、投标文件计量单位和使用文字</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 投标文件中所使用的计量单位，除招标文件中有特殊要求外，均应使用中华人民共和国法定计量单位。</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14、知识产权</w:t>
      </w:r>
      <w:r/>
    </w:p>
    <w:p>
      <w:pPr>
        <w:pStyle w:val="796"/>
        <w:ind w:left="0" w:firstLine="426"/>
        <w:jc w:val="both"/>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pacing w:val="-6"/>
          <w:sz w:val="24"/>
          <w:szCs w:val="24"/>
          <w:highlight w:val="none"/>
        </w:rPr>
        <w:t xml:space="preserve"> 投标人应保证在本项目使用的任何产品</w:t>
      </w:r>
      <w:r>
        <w:rPr>
          <w:rFonts w:hint="eastAsia" w:ascii="宋体" w:hAnsi="宋体" w:eastAsia="宋体" w:cs="宋体"/>
          <w:color w:val="auto"/>
          <w:spacing w:val="-3"/>
          <w:sz w:val="24"/>
          <w:szCs w:val="24"/>
          <w:highlight w:val="none"/>
        </w:rPr>
        <w:t xml:space="preserve">（包括部分使用</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4"/>
          <w:sz w:val="24"/>
          <w:szCs w:val="24"/>
          <w:highlight w:val="none"/>
        </w:rPr>
        <w:t xml:space="preserve">时，不会产生因第三方提出侵犯其专利权、商标权或</w:t>
      </w:r>
      <w:r>
        <w:rPr>
          <w:rFonts w:hint="eastAsia" w:hAnsi="宋体" w:cs="宋体"/>
          <w:color w:val="auto"/>
          <w:spacing w:val="-4"/>
          <w:sz w:val="24"/>
          <w:szCs w:val="24"/>
          <w:highlight w:val="none"/>
          <w:lang w:eastAsia="zh-CN"/>
        </w:rPr>
        <w:t xml:space="preserve">其他</w:t>
      </w:r>
      <w:r>
        <w:rPr>
          <w:rFonts w:hint="eastAsia" w:ascii="宋体" w:hAnsi="宋体" w:eastAsia="宋体" w:cs="宋体"/>
          <w:color w:val="auto"/>
          <w:spacing w:val="-4"/>
          <w:sz w:val="24"/>
          <w:szCs w:val="24"/>
          <w:highlight w:val="none"/>
        </w:rPr>
        <w:t xml:space="preserve">知识产权而引起的法律和经济纠纷，如因专利权、商标权或</w:t>
      </w:r>
      <w:r>
        <w:rPr>
          <w:rFonts w:hint="eastAsia" w:hAnsi="宋体" w:cs="宋体"/>
          <w:color w:val="auto"/>
          <w:spacing w:val="-4"/>
          <w:sz w:val="24"/>
          <w:szCs w:val="24"/>
          <w:highlight w:val="none"/>
          <w:lang w:eastAsia="zh-CN"/>
        </w:rPr>
        <w:t xml:space="preserve">其他</w:t>
      </w:r>
      <w:r>
        <w:rPr>
          <w:rFonts w:hint="eastAsia" w:ascii="宋体" w:hAnsi="宋体" w:eastAsia="宋体" w:cs="宋体"/>
          <w:color w:val="auto"/>
          <w:spacing w:val="-4"/>
          <w:sz w:val="24"/>
          <w:szCs w:val="24"/>
          <w:highlight w:val="none"/>
        </w:rPr>
        <w:t xml:space="preserve">知识产权而引</w:t>
      </w:r>
      <w:r>
        <w:rPr>
          <w:rFonts w:hint="eastAsia" w:ascii="宋体" w:hAnsi="宋体" w:eastAsia="宋体" w:cs="宋体"/>
          <w:color w:val="auto"/>
          <w:spacing w:val="-3"/>
          <w:sz w:val="24"/>
          <w:szCs w:val="24"/>
          <w:highlight w:val="none"/>
        </w:rPr>
        <w:t xml:space="preserve">起法律和经济纠纷，由投标人承担所有相关责任。</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15、投标文件的组成和顺序（顺序以软件为准）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Cs w:val="0"/>
          <w:color w:val="auto"/>
          <w:sz w:val="24"/>
          <w:szCs w:val="24"/>
          <w:highlight w:val="none"/>
        </w:rPr>
        <w:t xml:space="preserve">15.1 </w:t>
      </w:r>
      <w:r>
        <w:rPr>
          <w:rFonts w:hint="eastAsia" w:ascii="宋体" w:hAnsi="宋体" w:eastAsia="宋体" w:cs="宋体"/>
          <w:color w:val="auto"/>
          <w:sz w:val="24"/>
          <w:szCs w:val="24"/>
          <w:highlight w:val="none"/>
        </w:rPr>
        <w:t xml:space="preserve">报价部分</w:t>
      </w:r>
      <w:r>
        <w:rPr>
          <w:rFonts w:hint="eastAsia" w:ascii="宋体" w:hAnsi="宋体" w:eastAsia="宋体" w:cs="宋体"/>
          <w:b w:val="0"/>
          <w:bCs w:val="0"/>
          <w:color w:val="auto"/>
          <w:sz w:val="24"/>
          <w:szCs w:val="24"/>
          <w:highlight w:val="none"/>
        </w:rPr>
        <w:t xml:space="preserve">（详见投标文件格式）：</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15.1.1投标承诺函；</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15.1.2授权委托书（如有授权）；</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15.1.3投标人法定代表人身份证复印件；</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15.1.4投标人授权代理人身份证复印件（如有授权）；</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15.1.5开标一览表、报价明细表（详见软件格式）；</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15.1.6关于资格文件的声明函（详见投标文件格式）；</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15.1.7投标单位情况表（详见投标文件格式）；</w:t>
      </w:r>
      <w:r/>
    </w:p>
    <w:p>
      <w:pPr>
        <w:pStyle w:val="783"/>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15.2 资质证明文件部分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15.2.1投标单位营业执照副本或三证合一营业执照复印件；</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15.2.2 投标人参加本次政府采购活动前的财务状况报告或者银行出具的资信证明；</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15.2.3 投标人根据项目需求提供履行合同所必需的设备和专业技术能力的证明材料；</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15.2.4 投标人参加本次政府采购活动前</w:t>
      </w:r>
      <w:r>
        <w:rPr>
          <w:rFonts w:hint="eastAsia" w:ascii="宋体" w:hAnsi="宋体" w:eastAsia="宋体" w:cs="宋体"/>
          <w:b w:val="0"/>
          <w:bCs w:val="0"/>
          <w:color w:val="auto"/>
          <w:sz w:val="24"/>
          <w:szCs w:val="24"/>
          <w:highlight w:val="none"/>
          <w:lang w:val="en-US" w:eastAsia="zh-CN"/>
        </w:rPr>
        <w:t xml:space="preserve">半</w:t>
      </w:r>
      <w:r>
        <w:rPr>
          <w:rFonts w:hint="eastAsia" w:ascii="宋体" w:hAnsi="宋体" w:eastAsia="宋体" w:cs="宋体"/>
          <w:b w:val="0"/>
          <w:bCs w:val="0"/>
          <w:color w:val="auto"/>
          <w:sz w:val="24"/>
          <w:szCs w:val="24"/>
          <w:highlight w:val="none"/>
        </w:rPr>
        <w:t xml:space="preserve">年内（任意一个月）依法缴纳税收和社会保障资金的证明材料；</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15.2.5</w:t>
      </w: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投标人参加政府采购活动前在经营活动中没有重大违法记录的书面申明；</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15.2.6 投标人证明其符合招标文件规定的投标人特定资格条件的证书、证明和文件材料（如有，见招标公告特定资格要求）；</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15.2.7 中小企业声明函及相关材料（如有）；</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15.2.8 残疾人福利性单位声明函（如有）；</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15.2.9 其他可以证明投标人资信、资质和货物、服务质量的证书、文件、推荐信等资料；（如有）</w:t>
      </w:r>
      <w:r/>
    </w:p>
    <w:p>
      <w:pPr>
        <w:pStyle w:val="783"/>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15.3商务及</w:t>
      </w:r>
      <w:r>
        <w:rPr>
          <w:rFonts w:hint="eastAsia" w:ascii="宋体" w:hAnsi="宋体" w:eastAsia="宋体" w:cs="宋体"/>
          <w:color w:val="auto"/>
          <w:sz w:val="24"/>
          <w:szCs w:val="24"/>
          <w:highlight w:val="none"/>
        </w:rPr>
        <w:t xml:space="preserve">技术部分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15.3.1 技术方案；</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15.3.2 服务（技术）要求偏离表、商务条款偏离表；</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15.3.3拟投入本项目的专业技术（服务）人员情况一览表；</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15.3.4企业业绩一览表；</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15.3.5 招标文件及评分标准中要求提供的其他相关材料（如有）；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15.3.6其他需投标人对本次投标的详细说明（投标人视各自的情况自行编制）。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15.4 </w:t>
      </w:r>
      <w:r>
        <w:rPr>
          <w:rFonts w:hint="eastAsia" w:ascii="宋体" w:hAnsi="宋体" w:eastAsia="宋体" w:cs="宋体"/>
          <w:color w:val="auto"/>
          <w:sz w:val="24"/>
          <w:szCs w:val="24"/>
          <w:highlight w:val="none"/>
        </w:rPr>
        <w:t xml:space="preserve">投标文件由 15.1-15.3 款规定的内容共同组成。</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16、投标文件编制要求</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16.1 电子投标文件编制要求：投标人应使用</w:t>
      </w:r>
      <w:r>
        <w:rPr>
          <w:rFonts w:hint="eastAsia" w:ascii="宋体" w:hAnsi="宋体" w:eastAsia="宋体" w:cs="宋体"/>
          <w:color w:val="auto"/>
          <w:sz w:val="24"/>
          <w:szCs w:val="24"/>
          <w:highlight w:val="none"/>
        </w:rPr>
        <w:t xml:space="preserve">招标文件要求的投标文件制作软件制作电子投标文件</w:t>
      </w:r>
      <w:r>
        <w:rPr>
          <w:rFonts w:hint="eastAsia" w:ascii="宋体" w:hAnsi="宋体" w:eastAsia="宋体" w:cs="宋体"/>
          <w:b w:val="0"/>
          <w:bCs w:val="0"/>
          <w:color w:val="auto"/>
          <w:sz w:val="24"/>
          <w:szCs w:val="24"/>
          <w:highlight w:val="none"/>
        </w:rPr>
        <w:t xml:space="preserve">，电子投标文件按招标文件规定的格式制作，如果未按要求制作上传，可能导致投标无效。</w:t>
      </w:r>
      <w:r/>
    </w:p>
    <w:p>
      <w:pPr>
        <w:pStyle w:val="783"/>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16.2电子投标准备</w:t>
      </w:r>
      <w:r/>
    </w:p>
    <w:p>
      <w:pPr>
        <w:pStyle w:val="783"/>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单位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投标单位操作手册》，网址链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https：//czju.suzhou.gov.cn/zfcg/html/content/20231220161910031.shtml</w:t>
      </w:r>
      <w:r>
        <w:rPr>
          <w:rFonts w:hint="eastAsia" w:ascii="宋体" w:hAnsi="宋体" w:eastAsia="宋体" w:cs="宋体"/>
          <w:color w:val="auto"/>
          <w:sz w:val="24"/>
          <w:szCs w:val="24"/>
          <w:highlight w:val="none"/>
        </w:rPr>
        <w:fldChar w:fldCharType="end"/>
      </w:r>
      <w:r>
        <w:rPr>
          <w:rFonts w:hint="eastAsia" w:ascii="宋体" w:hAnsi="宋体" w:eastAsia="宋体" w:cs="宋体"/>
          <w:bCs w:val="0"/>
          <w:color w:val="auto"/>
          <w:sz w:val="24"/>
          <w:szCs w:val="24"/>
          <w:highlight w:val="none"/>
        </w:rPr>
        <w:t xml:space="preserve">）</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17、投标报价（编制）要求的说明</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 除非合同中另有规定，投标人对《开标一览表》中的全部货物和服务的报价应包括但不限于场地费、人员工资、保险、交通、检验校核费用、设备的维护费用等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但不包括不可抗拒原因产生的设备、设施损坏</w:t>
      </w:r>
      <w:r>
        <w:rPr>
          <w:rFonts w:hint="eastAsia" w:ascii="宋体" w:hAnsi="宋体" w:eastAsia="宋体" w:cs="宋体"/>
          <w:b w:val="0"/>
          <w:bCs w:val="0"/>
          <w:color w:val="auto"/>
          <w:sz w:val="24"/>
          <w:szCs w:val="24"/>
          <w:highlight w:val="none"/>
          <w:lang w:val="en-US" w:eastAsia="zh-CN"/>
        </w:rPr>
        <w:t xml:space="preserve">费用）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利润、</w:t>
      </w:r>
      <w:r>
        <w:rPr>
          <w:rFonts w:hint="eastAsia" w:ascii="宋体" w:hAnsi="宋体" w:eastAsia="宋体" w:cs="宋体"/>
          <w:b w:val="0"/>
          <w:bCs w:val="0"/>
          <w:color w:val="auto"/>
          <w:sz w:val="24"/>
          <w:szCs w:val="24"/>
          <w:highlight w:val="none"/>
          <w:lang w:eastAsia="zh-CN"/>
        </w:rPr>
        <w:t xml:space="preserve">税费及政策性文件规定和合同所包含的所有风险、责任等</w:t>
      </w:r>
      <w:r>
        <w:rPr>
          <w:rFonts w:hint="eastAsia" w:ascii="宋体" w:hAnsi="宋体" w:eastAsia="宋体" w:cs="宋体"/>
          <w:b w:val="0"/>
          <w:bCs w:val="0"/>
          <w:color w:val="auto"/>
          <w:sz w:val="24"/>
          <w:szCs w:val="24"/>
          <w:highlight w:val="none"/>
        </w:rPr>
        <w:t xml:space="preserve">一切费用，采购人不再支付其他任何费用。</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17.3 一项投标内容只允许一个报价，招标采购单位不接受任何有选择性的投标报价。</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17.4 投标文件报价中的单价和总价全部采用人民币表示，除非合同的特殊条款另有规定。</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17.5 最低的投标报价或最高的折扣比例是中标的重要条件，但不是中标的唯一条件。</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18、投标保证金</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本项目无须缴纳投标保证金。</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19、投标文件的有效期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19.1 在本招标文件规定的开标之日起90天内，投标人所提交的投标文件应保持有效。有效期短于这个规定期限的投标文件，将被认定为未实质性响应招标文件要求。</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auto"/>
          <w:sz w:val="24"/>
          <w:szCs w:val="24"/>
          <w:highlight w:val="none"/>
        </w:rPr>
        <w:t xml:space="preserve">同意延长有效期的投标人不能修改投标文件。拒绝接受延期要求的投标人的投标将被拒绝。</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五、投标文件的递交、撤回和修改</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20、投标文件的上传、提交</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20.1 投标人应将制作好的加密电子投标文件按要求在投标截止时间前上传到交易系统平台中。</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21、投标截止时间</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21.1 电子投标文件必须按招标公告中规定的网上投标截止时间前提交，否则投标无效。</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21.2 采购代理机构推迟投标截止时间时，应以更正公告的形式，通知所有投标人。在这种情况下，采购代理机构和投标人的权利和义务将受到新的截止期的约束。</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21.3 在投标截止时间止采购代理机构收到的电子投标文件少于三份的，采购代理机构有权宣布本次招标失败。</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22、投标文件的修改和撤回</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22.1 投标人在提交投标文件截止时间前，可对其投标文件进行撤回或修改。</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22.2 开标后投标人不得撤回投标。</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六、开标和评标</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23、开标</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23.1 采购代理机构按采购公告规定的时间、地点主持不见面开标活动。开标仪式由采购代理机构主持。</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23.2</w:t>
      </w:r>
      <w:r>
        <w:rPr>
          <w:rFonts w:hint="eastAsia" w:ascii="宋体" w:hAnsi="宋体" w:eastAsia="宋体" w:cs="宋体"/>
          <w:color w:val="auto"/>
          <w:sz w:val="24"/>
          <w:szCs w:val="24"/>
          <w:highlight w:val="none"/>
        </w:rPr>
        <w:t xml:space="preserve"> 参加开标的投标法定代表人或授权代理人须在项目开标前登录苏采云不见面开标系统，进入网上不见面开标大厅，做好相关准备工作。</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23.3 </w:t>
      </w:r>
      <w:r>
        <w:rPr>
          <w:rFonts w:hint="eastAsia" w:ascii="宋体" w:hAnsi="宋体" w:eastAsia="宋体" w:cs="宋体"/>
          <w:color w:val="auto"/>
          <w:sz w:val="24"/>
          <w:szCs w:val="24"/>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 采购代理机构在开标仪式上，将公布投标人的名称、投标价格，并将作唱标记录。</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auto"/>
          <w:sz w:val="24"/>
          <w:szCs w:val="24"/>
          <w:highlight w:val="none"/>
        </w:rPr>
        <w:t xml:space="preserve">应通过不见面开标大厅</w:t>
      </w:r>
      <w:r>
        <w:rPr>
          <w:rFonts w:hint="eastAsia" w:ascii="宋体" w:hAnsi="宋体" w:eastAsia="宋体" w:cs="宋体"/>
          <w:b w:val="0"/>
          <w:bCs w:val="0"/>
          <w:color w:val="auto"/>
          <w:sz w:val="24"/>
          <w:szCs w:val="24"/>
          <w:highlight w:val="none"/>
        </w:rPr>
        <w:t xml:space="preserve">提出询问或者回避申请。采购人、采购代理机构对投标人代表提出的询问或者回避申请应当及时处理。</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24、评标委员会</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24.1 评标委员会由招标采购单位依法组建，负责本项目的评标事务。</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 评标委员会独立履行下列职责：</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24.2.1 审查投标文件是否符合招标文件的要求，并作评价；</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24.2.2 可要求投标供应商对投标文件有关事项作解释或澄清；</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24.2.3 评标委员会负责本次招标的评标活动，向采购人推荐中标供应商；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24.2.4 向招标采购单位或者有关部门报告非法干预评标工作的行为。</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 评标委员会成员应当履行下列义务：</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24.3.1 遵纪守法，客观、公正、廉洁地履行职责；</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24.3.2 按照招标文件规定的评标办法和评标标准进行评标，对评审意见承担个人责任；</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24.3.3 对评标过程和结果，以及投标人的商业秘密保密；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24.3.4 参与评标报告的起草；</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24.3.5 配合相关部门的投诉处理工作；</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24.3.6 配合招标采购单位答复投标供应商提出的质疑。</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25、评标内容的保密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25.2 在投标文件的审查、澄清、评价和比较以及授予合同的过程中，投标人对招标采购单位和评标委员会成员施加影响的任何行为，都将取消其投标资格。</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25.3 在评标期间，招标采购单位将通过指定联络人与投标人进行联系。</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26、对投标文件初审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 投标文件初审分为资格性检查和符合性检查。</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26.1.1 资格性检查。依据法律法规和招标文件的规定，</w:t>
      </w:r>
      <w:r>
        <w:rPr>
          <w:rFonts w:hint="eastAsia" w:ascii="宋体" w:hAnsi="宋体" w:eastAsia="宋体" w:cs="宋体"/>
          <w:color w:val="auto"/>
          <w:sz w:val="24"/>
          <w:szCs w:val="24"/>
          <w:highlight w:val="none"/>
        </w:rPr>
        <w:t xml:space="preserve">对投标文件中的资格证明相关资料进行审查，以确定投标供应商是否具备投标资格。</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26.1.2 </w:t>
      </w:r>
      <w:r>
        <w:rPr>
          <w:rFonts w:hint="eastAsia" w:ascii="宋体" w:hAnsi="宋体" w:eastAsia="宋体" w:cs="宋体"/>
          <w:color w:val="auto"/>
          <w:sz w:val="24"/>
          <w:szCs w:val="24"/>
          <w:highlight w:val="none"/>
        </w:rPr>
        <w:t xml:space="preserve">关于诚信记录查询：</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val="0"/>
          <w:color w:val="auto"/>
          <w:sz w:val="24"/>
          <w:szCs w:val="24"/>
          <w:highlight w:val="none"/>
        </w:rPr>
        <w:t xml:space="preserve">。</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（2）查询时间：投标文件递交截止时间。</w:t>
      </w:r>
      <w:r/>
    </w:p>
    <w:p>
      <w:pPr>
        <w:pStyle w:val="783"/>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（3）查询</w:t>
      </w:r>
      <w:r>
        <w:rPr>
          <w:rFonts w:hint="eastAsia" w:ascii="宋体" w:hAnsi="宋体" w:eastAsia="宋体" w:cs="宋体"/>
          <w:b w:val="0"/>
          <w:bCs w:val="0"/>
          <w:color w:val="auto"/>
          <w:sz w:val="24"/>
          <w:szCs w:val="24"/>
          <w:highlight w:val="none"/>
          <w:lang w:val="zh-CN"/>
        </w:rPr>
        <w:t xml:space="preserve">渠道：通过“信用中国”网站、中国政府采购网等渠道查询相关主体信用记录。</w:t>
      </w:r>
      <w:r/>
    </w:p>
    <w:p>
      <w:pPr>
        <w:pStyle w:val="783"/>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（4）查询证据留存方式：对存在失信信息的供应商，招标代理机构应填写《苏州市级政府采购供应商失信信息确认函》，由失信供应商签名确认。同时，采购代理机构工作人员应根据确认的失信信息，</w:t>
      </w:r>
      <w:r>
        <w:rPr>
          <w:rFonts w:hint="eastAsia" w:hAnsi="宋体" w:cs="宋体"/>
          <w:b w:val="0"/>
          <w:bCs w:val="0"/>
          <w:color w:val="auto"/>
          <w:sz w:val="24"/>
          <w:szCs w:val="24"/>
          <w:highlight w:val="none"/>
          <w:lang w:val="zh-CN"/>
        </w:rPr>
        <w:t xml:space="preserve">登录</w:t>
      </w:r>
      <w:r>
        <w:rPr>
          <w:rFonts w:hint="eastAsia" w:ascii="宋体" w:hAnsi="宋体" w:eastAsia="宋体" w:cs="宋体"/>
          <w:b w:val="0"/>
          <w:bCs w:val="0"/>
          <w:color w:val="auto"/>
          <w:sz w:val="24"/>
          <w:szCs w:val="24"/>
          <w:highlight w:val="none"/>
          <w:lang w:val="zh-CN"/>
        </w:rPr>
        <w:t xml:space="preserve">到来源网站页面进行复核并打印，作为证据留存。</w:t>
      </w:r>
      <w:r/>
    </w:p>
    <w:p>
      <w:pPr>
        <w:pStyle w:val="783"/>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（5）信用记录使用规则：评审小组在对供应商进行资格性审查时，应根据查询结果对供应商的不良信用记录逐项甄别确认。</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26.1.3符合性检查。依据招标文件的规定，从投标文件的有效性、完整性和对招标文件的响应程度进行审查，以确定是否对招标文件的实质性要求</w:t>
      </w:r>
      <w:r>
        <w:rPr>
          <w:rFonts w:hint="eastAsia" w:hAnsi="宋体" w:cs="宋体"/>
          <w:b w:val="0"/>
          <w:bCs w:val="0"/>
          <w:color w:val="auto"/>
          <w:sz w:val="24"/>
          <w:szCs w:val="24"/>
          <w:highlight w:val="none"/>
          <w:lang w:eastAsia="zh-CN"/>
        </w:rPr>
        <w:t xml:space="preserve">做</w:t>
      </w:r>
      <w:r>
        <w:rPr>
          <w:rFonts w:hint="eastAsia" w:ascii="宋体" w:hAnsi="宋体" w:eastAsia="宋体" w:cs="宋体"/>
          <w:b w:val="0"/>
          <w:bCs w:val="0"/>
          <w:color w:val="auto"/>
          <w:sz w:val="24"/>
          <w:szCs w:val="24"/>
          <w:highlight w:val="none"/>
        </w:rPr>
        <w:t xml:space="preserve">响应。</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26.2.1 不同投标人的投标文件由同一单位或者个人编制；</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26.2.2 不同投标人委托同一单位或者个人办理投标事宜；</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26.2.3 不同投标人的投标文件载明的项目管理成员或者联系人员为同一人；</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26.2.4 不同投标人的投标文件异常一致或者投标报价呈规律性差异；</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26.2.5 不同投标人的投标文件相互混装。</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 评委会将对确定为实质性响应的投标进行审核，看其是否有计算上或累加上的算术错误，修正错误的原则如下：</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26.6.1 投标文件中开标一览表（报价表）内容与投标文件中相应内容不一致的，以开标一览表（报价表）为准；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26.6.2 大写金额和小写金额不一致的，以大写金额为准</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26.6.3 单价金额小数点或者百分比有明显错位的，以开标一览表的总价为准，并修改单价；</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26.6.4 总价金额与按单价汇总金额不一致的，以单价金额计算结果为准。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同时出现两种以上不一致的，按照前款规定的顺序修正。修正后的报价按照本须知 26.6 条规定经投标人确认后产生约束力，投标人不确认的，其投标无效。</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26.8 对不同文字文本投标文件的解释发生异议的，以中文文本为准；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26.9 评标委员会对投标文件的判定，只依据投标内容本身，不依靠开标后的任何外来证明。</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26.10 评标委员会将拒绝被确定为非实质性响应的投标，投标人不能通过修正或撤销不符之处而使其投标成为实质性响应的投标。</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27、投标的澄清</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 在投标文件中含有不明确、同类问题表述不一致或者有明显文字和计算错误的内容，评标委员会可书面形式（应当由评标委员会专家签字）要求投标人做必要的澄清、说明或者纠正。投标人的澄清、说明或者补正应当采用书面形式，由其授权的代理人签字，并不得超出投标文件的范围或者改变投标文件的实质性内容。</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28、废标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 无效投标的具体情形有：</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28.1.1 不同投标人的投标文件使用同一台电脑编制的；</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28.1.2 投标文件未按招标文件要求签署、盖章的；</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28.1.3 不具备招标文件中规定的资格要求的；</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28.1.4 报价超过招标文件中规定的预算金额或者最高限价的；</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28.1.5 投标文件含有采购人不能接受的附加条件的；</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28.1.6 法律法规和招标文件规定的其他无效情形。</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 在招标采购中，出现下列情形之一的，应予废标：</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28.2.1 符合专业条件的供应商或者对招标文件作实质响应的供应商不足三家的；</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28.2.2 出现影响采购公正的违法、违规行为的；</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28.2.3 投标人的报价均超过了采购预算，采购人不能支付的；</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28.2.4 因重大变故，采购任务取消的。</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28.3 废标后，采购人应当将废标理由通知所有投标人。</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29、投标文件的评价和比较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29.1 评标委员会按招标文件规定的评标方法和标准，仅对资格性检查和符合性检查合格的投标文件进行商务和技术评估，综合比较与评价。</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29.2.1 服务的质量保证（保障）内容；</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29.2.2 服务配备的人员；</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29.2.3 投标者的资信情况和履约能力；</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29.2.4 投标者提供的其他优惠条件；</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29.2.5 参与本项目政府采购工作的态度及信誉；</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29.2.6 最低的投标报价或最高的折扣比例是中标的重要条件，但不是唯一条件。</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七、签订合同</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30、中标单位的确认</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30.2 经评标委员会评审并确定中标供应商后，采购代理机构将在规定的时间内将中标结果在相关媒体上予以公告。</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w:t>
      </w:r>
      <w:r>
        <w:rPr>
          <w:rFonts w:hint="eastAsia" w:hAnsi="宋体" w:cs="宋体"/>
          <w:b w:val="0"/>
          <w:bCs w:val="0"/>
          <w:color w:val="auto"/>
          <w:sz w:val="24"/>
          <w:szCs w:val="24"/>
          <w:highlight w:val="none"/>
          <w:lang w:val="en-US" w:eastAsia="zh-CN"/>
        </w:rPr>
        <w:t xml:space="preserve">加</w:t>
      </w:r>
      <w:r>
        <w:rPr>
          <w:rFonts w:hint="eastAsia" w:ascii="宋体" w:hAnsi="宋体" w:eastAsia="宋体" w:cs="宋体"/>
          <w:b w:val="0"/>
          <w:bCs w:val="0"/>
          <w:color w:val="auto"/>
          <w:sz w:val="24"/>
          <w:szCs w:val="24"/>
          <w:highlight w:val="none"/>
        </w:rPr>
        <w:t xml:space="preserve">盖公章（原件），采购代理机构有权对该质疑不予答复。</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30.4 质疑函递交地点及联系方式详见</w:t>
      </w:r>
      <w:r>
        <w:rPr>
          <w:rFonts w:hint="eastAsia" w:ascii="宋体" w:hAnsi="宋体" w:eastAsia="宋体" w:cs="宋体"/>
          <w:b w:val="0"/>
          <w:bCs w:val="0"/>
          <w:color w:val="auto"/>
          <w:sz w:val="24"/>
          <w:szCs w:val="24"/>
          <w:highlight w:val="none"/>
          <w:lang w:val="en-US" w:eastAsia="zh-CN"/>
        </w:rPr>
        <w:t xml:space="preserve">招标公告</w:t>
      </w:r>
      <w:r>
        <w:rPr>
          <w:rFonts w:hint="eastAsia" w:ascii="宋体" w:hAnsi="宋体" w:eastAsia="宋体" w:cs="宋体"/>
          <w:b w:val="0"/>
          <w:bCs w:val="0"/>
          <w:color w:val="auto"/>
          <w:sz w:val="24"/>
          <w:szCs w:val="24"/>
          <w:highlight w:val="none"/>
        </w:rPr>
        <w:t xml:space="preserve">。</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31、合同授予</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31.1 采购人将把合同授予其投标文件在实质上响应招标文件要求和按本须知规定评选出的投标人。确定为中标的投标人必须具有实施本合同的能力和资源。</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32、中标通知书 </w:t>
      </w:r>
      <w:r/>
    </w:p>
    <w:p>
      <w:pPr>
        <w:pStyle w:val="783"/>
        <w:ind w:left="0" w:firstLine="420"/>
        <w:jc w:val="both"/>
        <w:spacing w:line="360" w:lineRule="auto"/>
        <w:rPr>
          <w:rFonts w:hint="eastAsia"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32.1  确定中标供应商后投标文件有效期截止前，招标采购单位应当向中标供应商发出中标通知书，中标通知书对采购人和中标供应商具有同等法律效力。中标通知书发出后，采购人改变中标结果，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           </w:t>
      </w:r>
      <w:r>
        <w:rPr>
          <w:rFonts w:hint="eastAsia" w:hAnsi="宋体" w:cs="宋体"/>
          <w:b w:val="0"/>
          <w:bCs w:val="0"/>
          <w:color w:val="auto"/>
          <w:sz w:val="24"/>
          <w:szCs w:val="24"/>
          <w:highlight w:val="none"/>
          <w:lang w:val="en-US" w:eastAsia="zh-CN"/>
        </w:rPr>
        <w:t xml:space="preserve">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w:t>
      </w:r>
      <w:r>
        <w:rPr>
          <w:rFonts w:hint="eastAsia"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中标通知书在中标公告发布后将发布在业务系统中，中标通知书发布之日视为中标供应商领取之日，中标供应商自行在业务系统中下载打印。</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32.3 中标通知书将成为合同的组成部分。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32.4 采购代理机构对未中标供应商不承担解释未中标原因的义务。</w:t>
      </w:r>
      <w:r/>
    </w:p>
    <w:p>
      <w:pPr>
        <w:pStyle w:val="783"/>
        <w:ind w:left="0" w:firstLine="42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33、履约保证金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若有</w:t>
      </w:r>
      <w:r>
        <w:rPr>
          <w:rFonts w:hint="eastAsia" w:ascii="宋体" w:hAnsi="宋体" w:eastAsia="宋体" w:cs="宋体"/>
          <w:color w:val="auto"/>
          <w:sz w:val="24"/>
          <w:szCs w:val="24"/>
          <w:highlight w:val="none"/>
          <w:lang w:eastAsia="zh-CN"/>
        </w:rPr>
        <w:t xml:space="preserve">）</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33.1 中标供应商按合同约定的要求提交履约保证金。</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33.2 履约保证金用以约束供应商在合同履行中的行为，弥补合同执行中由于自身行为可能给采购人带来的各种损失。</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33.3 履约保证金（无息）将在中标供应商合同履行完毕后，采购人在五个工作日内退还中标供应商。</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34、合同的签订</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34.2 签订合同及合同条款应以招标文件和中标供应商的投标文件及其澄清文件为依据。</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八、质疑与投诉 </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35、质疑的提出和答复、投诉的提起和处理须按《政府采购质疑和投诉办法》（中华人民共和国财政部令第 94 号）相关规定执行。</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36、质疑的提出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36.3 上述应知其权益受到损害之日是指：</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（1）对采购文件提出质疑的，为获取采购文件或者采购文件公告期限届满之日起计算；</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（2）对采购过程提出质疑的，自采购程序环节结束之日起计算；</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（3）对中标结果提出质疑的，自中标结果公告期限届满之日起计算。</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36.4 供应商提出质疑应当提交质疑函和必要的证明材料。质疑函应当包括下列内容：</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（1）供应商的姓名或者名称、地址、邮编、联系人及联系电话；</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（2）质疑项目的名称、编号；</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（3）具体、明确的质疑事项和与质疑事项相关的请求；</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（5）必要的法律依据；</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（6）提出质疑的日期。</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36.5 质疑函的格式和内容应当符合财政部《政府采购供应商质疑函范本》 要求，质疑函范本在财政部官网上提供下载。</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36.6 提交质疑函同时应当附如下证明材料：</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（1）对采购文件提出质疑的供应商提供参加本项目的报名确认单；</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（2）质疑供应商的营业执照复印件加盖单位公章；</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（3）质疑供应商法定代表人身份证复印件加盖单位公章；</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（5）苏采云系统中下载的《投标供应商确认函》复印件加盖单位公章。</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36.8 供应商须在法定质疑期内一次性提出针对同一采购程序环节的质疑。</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37、质疑的受理与答复</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37.1 采购人负责供应商质疑答复。采购人委托采购代理机构采购的，采购代理机构在委托授权范围内作出答复。</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37.2 质疑函由采购代理机构办理签收手续。</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 采购人、采购代理机构应当在收到质疑函后 7 个工作日内作出答复，并以书面形式通知质疑供应商和其他有关供应商。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 采购人、采购代理机构处理的其他要求按《政府采购质疑和投诉办法》（中华人民共和国财政部令第 94 号）相关规定执行。 </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38、投诉的提起</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（1）投诉人和被投诉人的姓名或者名称、通讯地址、邮编、联系人及联系电话；</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（2）质疑和质疑答复情况说明及相关证明材料；</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（3）具体、明确的投诉事项和与投诉事项相关的投诉请求；</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（5）法律依据；</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（6）提起投诉的日期。</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38.3 投诉人为自然人的，投诉书应当由本人签字；投诉人为法人或者其他组织的，投诉书应当由法定代表人、主要负责人，或者其授权代表签字或者盖章，并加盖公章。</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38.4 投诉人提起投诉应当符合下列条件：</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（1）提起投诉前已依法进行质疑；</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（2）投诉书内容符合本办法的规定；</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（3）在投诉有效期限内提起投诉；</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（4）同一投诉事项未经财政部门投诉处理；</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（5）财政部规定的其他条件。</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38.5 供应商投诉的事项不得超出已质疑事项的范围，但基于质疑答复内容提出的投诉事项除外。</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38.6 由采购人所属预算级次的财政部门根据《政府采购质疑和投诉办法》（中华人民共和国财政部令第 94 号）相关规定进行投诉处理。</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九、其他事项 </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39、政府采购政策</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39.1 节能产品和环境标志产品</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39.2价格分评审</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39.2.1 根据《政府采购促进中小企业发展管理办法（财库〔2020〕46号）及《关于贯彻执行绿色采购、促进残疾人就业和支持监狱企业发展有关政策的通知》（苏财购〔2019〕10号）的规定：</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（5）符合中小企业划分标准的个体工商户，在政府采购活动中视同中小企业。</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（6）中小企业划分标准详见“工信部联企业〔2011〕300号通知”。</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（7）中标、成交供应商享受本办法规定的中小企业扶持政策的，《中小企业声明函》应当随中标、成交结果同时公告，接受社会监督。</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（8）以上规定未尽事项，按《政府采购促进中小企业发展管理办法》（财库﹝2020﹞46号）等有关制度规定执行。</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39.2.2 残疾人福利性单位政策</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hAnsi="宋体" w:cs="宋体"/>
          <w:b w:val="0"/>
          <w:bCs w:val="0"/>
          <w:color w:val="auto"/>
          <w:sz w:val="24"/>
          <w:szCs w:val="24"/>
          <w:highlight w:val="none"/>
          <w:lang w:eastAsia="zh-CN"/>
        </w:rPr>
        <w:t xml:space="preserve">中华人民共和国政府采购法</w:t>
      </w:r>
      <w:r>
        <w:rPr>
          <w:rFonts w:hint="eastAsia" w:ascii="宋体" w:hAnsi="宋体" w:eastAsia="宋体" w:cs="宋体"/>
          <w:b w:val="0"/>
          <w:bCs w:val="0"/>
          <w:color w:val="auto"/>
          <w:sz w:val="24"/>
          <w:szCs w:val="24"/>
          <w:highlight w:val="none"/>
        </w:rPr>
        <w:t xml:space="preserve">》第七十七条第一款的规定追究法律责任。</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（3）中标、成交供应商为残疾人福利性单位的，《残疾人福利性单位声明函》应当随中标、成交结果同时公告，接受社会监督。</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39.2.3 监狱企业发展政策</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39.2.4 专门面向中小企业采购的项目，不再执行价格评审优惠的扶持政策。</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若投标供应商提供的声明函或认定证明为虚假声明则视同提供虚假材料，按“政府采购法”相关规定处理并报请政府监管部门给予行政处罚。</w:t>
      </w:r>
      <w:r/>
    </w:p>
    <w:p>
      <w:pPr>
        <w:ind w:firstLine="420"/>
        <w:jc w:val="both"/>
        <w:spacing w:after="0"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en-US" w:eastAsia="zh-CN"/>
        </w:rPr>
        <w:t xml:space="preserve">39.3</w:t>
      </w:r>
      <w:r>
        <w:rPr>
          <w:rFonts w:hint="eastAsia" w:ascii="宋体" w:hAnsi="宋体" w:eastAsia="宋体" w:cs="Times New Roman"/>
          <w:bCs/>
          <w:color w:val="auto"/>
          <w:sz w:val="24"/>
          <w:szCs w:val="24"/>
          <w:highlight w:val="none"/>
          <w:lang w:val="zh-CN"/>
        </w:rPr>
        <w:t xml:space="preserve">、关于推动解决政府采购异常低价问题相关工作的通知（</w:t>
      </w:r>
      <w:r>
        <w:rPr>
          <w:rFonts w:hint="eastAsia" w:ascii="宋体" w:hAnsi="宋体" w:eastAsia="宋体" w:cs="Times New Roman"/>
          <w:bCs/>
          <w:color w:val="0000ff"/>
          <w:sz w:val="24"/>
          <w:szCs w:val="24"/>
          <w:lang w:val="zh-CN"/>
        </w:rPr>
        <w:t xml:space="preserve">财库〔2026〕2号</w:t>
      </w:r>
      <w:r>
        <w:rPr>
          <w:rFonts w:hint="eastAsia" w:ascii="宋体" w:hAnsi="宋体" w:eastAsia="宋体" w:cs="Times New Roman"/>
          <w:bCs/>
          <w:color w:val="auto"/>
          <w:sz w:val="24"/>
          <w:szCs w:val="24"/>
          <w:highlight w:val="none"/>
          <w:lang w:val="zh-CN"/>
        </w:rPr>
        <w:t xml:space="preserve">）。</w:t>
      </w:r>
      <w:r/>
    </w:p>
    <w:p>
      <w:pPr>
        <w:ind w:firstLine="420"/>
        <w:jc w:val="both"/>
        <w:spacing w:after="0" w:line="360" w:lineRule="auto"/>
        <w:rPr>
          <w:rFonts w:hint="eastAsia" w:ascii="宋体" w:hAnsi="宋体" w:eastAsia="宋体" w:cs="Times New Roman"/>
          <w:bCs/>
          <w:color w:val="0000ff"/>
          <w:sz w:val="24"/>
          <w:szCs w:val="24"/>
          <w:lang w:val="zh-CN"/>
        </w:rPr>
      </w:pPr>
      <w:r>
        <w:rPr>
          <w:rFonts w:hint="eastAsia" w:ascii="宋体" w:hAnsi="宋体" w:eastAsia="宋体" w:cs="Times New Roman"/>
          <w:bCs/>
          <w:color w:val="0000ff"/>
          <w:sz w:val="24"/>
          <w:szCs w:val="24"/>
          <w:lang w:val="en-US" w:eastAsia="zh-CN"/>
        </w:rPr>
        <w:t xml:space="preserve">39.3</w:t>
      </w:r>
      <w:r>
        <w:rPr>
          <w:rFonts w:hint="eastAsia" w:ascii="宋体" w:hAnsi="宋体" w:eastAsia="宋体" w:cs="Times New Roman"/>
          <w:bCs/>
          <w:color w:val="0000ff"/>
          <w:sz w:val="24"/>
          <w:szCs w:val="24"/>
          <w:lang w:val="zh-CN"/>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Times New Roman"/>
          <w:bCs/>
          <w:color w:val="0000ff"/>
          <w:sz w:val="24"/>
          <w:szCs w:val="24"/>
          <w:lang w:val="zh-CN"/>
        </w:rPr>
      </w:pPr>
      <w:r>
        <w:rPr>
          <w:rFonts w:hint="eastAsia" w:ascii="宋体" w:hAnsi="宋体" w:eastAsia="宋体" w:cs="Times New Roman"/>
          <w:bCs/>
          <w:color w:val="0000ff"/>
          <w:sz w:val="24"/>
          <w:szCs w:val="24"/>
          <w:lang w:val="zh-CN"/>
        </w:rPr>
        <w:t xml:space="preserve">（一）采购人应当在采购文件中明确，政府采购评审中出现下列情形之一的，评审委员会应当启动异常低价投标（响应）审查程序：</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1.投标（响应）报价低于全部通过符合性审查供应商投标（响应）报价平均值50%的，即投标（响应）报价&lt;全部通过符合性审查供应商投标（响应）报价平均值×50%；</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2.投标（响应）报价低于通过符合性审查的次低报价供应商投标（响应）报价50%的，即投标（响应）报价&lt;通过符合性审查的次低报价供应商投标（响应）报价×50%；</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3.投标（响应）报价低于采购项目最高限价45%的，即投标（响应）报价&lt;采购项目最高限价×45%；</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4.评审委员会基于专业判断，认为供应商报价过低，有可能影响产品质量或者不能诚信履约的其他情形。</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采购人可以结合具体项目实际情况，提高上述第1项至第3项中启动异常低价投标（响应）审查的数值标准，但是最高不得超过65%。</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相关法律法规对供应商报价有规定的，从其规定。</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after="0" w:line="360" w:lineRule="auto"/>
        <w:rPr>
          <w:rFonts w:hint="eastAsia" w:ascii="宋体" w:hAnsi="宋体" w:eastAsia="宋体" w:cs="宋体"/>
          <w:color w:val="auto"/>
          <w:sz w:val="24"/>
          <w:szCs w:val="24"/>
          <w:highlight w:val="none"/>
        </w:rPr>
      </w:pPr>
      <w:r>
        <w:rPr>
          <w:rFonts w:hint="eastAsia" w:ascii="宋体" w:hAnsi="宋体" w:eastAsia="宋体" w:cs="Times New Roman"/>
          <w:bCs/>
          <w:color w:val="0000ff"/>
          <w:sz w:val="24"/>
          <w:szCs w:val="24"/>
          <w:lang w:val="en-US" w:eastAsia="zh-CN"/>
        </w:rPr>
        <w:t xml:space="preserve">39.3.2</w:t>
      </w:r>
      <w:r>
        <w:rPr>
          <w:rFonts w:hint="eastAsia" w:ascii="宋体" w:hAnsi="宋体" w:eastAsia="宋体" w:cs="Times New Roman"/>
          <w:bCs/>
          <w:color w:val="0000ff"/>
          <w:sz w:val="24"/>
          <w:szCs w:val="24"/>
          <w:lang w:val="zh-CN"/>
        </w:rPr>
        <w:t xml:space="preserve">异常低价审查有关要求，均以财政部发布的《关于推动解决政府采购异常低价问题的通知》（ 财库〔2026〕2号）为准。</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40、中标服务费</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40.1 本项目的采购代理服务费由中标单位承担，按各采购包预算金额计算并支付中标服务费；中标单位在领取中标通知书时付清。中标服务收费按差额定率累进法计算：采购包预算金额100万元（含）以下部分，收费费率为1.5%；100万元～500万元（含）部分，收费费率为1.1%；500万元～1000万元（含）部分，收费费率为0.8%；1000万元～5000万元（含）部分，收费费率为0.5%；5000万元以上部分，收费费率为0.25%；不足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00元，按</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00元收取中标服务费。</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40.2 中标单位如果未按规定缴纳中标服务费，招标采购单位将保留诉讼的权利。</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41、监督</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41.1 政府有关监督部门将对招投标全过程进行监督。</w:t>
      </w:r>
      <w:r/>
    </w:p>
    <w:p>
      <w:pPr>
        <w:pStyle w:val="78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42、未尽事宜</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按《中华人民共和国政府采购法》及其他有关政府采购的法律法规的规定执行。</w:t>
      </w:r>
      <w:r/>
    </w:p>
    <w:p>
      <w:pPr>
        <w:pStyle w:val="78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796"/>
        <w:ind w:left="0"/>
        <w:jc w:val="both"/>
        <w:spacing w:before="0" w:line="360" w:lineRule="auto"/>
        <w:rPr>
          <w:rFonts w:hint="eastAsia" w:ascii="宋体" w:hAnsi="宋体" w:eastAsia="宋体" w:cs="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1"/>
          <w:highlight w:val="none"/>
        </w:rPr>
      </w:r>
      <w:r/>
    </w:p>
    <w:p>
      <w:pPr>
        <w:jc w:val="center"/>
        <w:rPr>
          <w:rFonts w:hint="eastAsia" w:ascii="宋体" w:hAnsi="宋体" w:eastAsia="宋体" w:cs="宋体"/>
          <w:b/>
          <w:bCs/>
          <w:color w:val="auto"/>
          <w:sz w:val="32"/>
          <w:szCs w:val="32"/>
          <w:highlight w:val="none"/>
        </w:rPr>
        <w:outlineLvl w:val="0"/>
      </w:pPr>
      <w:r/>
      <w:bookmarkStart w:id="8" w:name="_Toc159507037"/>
      <w:r>
        <w:rPr>
          <w:rFonts w:hint="eastAsia" w:ascii="宋体" w:hAnsi="宋体" w:eastAsia="宋体" w:cs="宋体"/>
          <w:b/>
          <w:bCs/>
          <w:color w:val="auto"/>
          <w:sz w:val="32"/>
          <w:szCs w:val="32"/>
          <w:highlight w:val="none"/>
        </w:rPr>
        <w:t xml:space="preserve">第三章 项目需求</w:t>
      </w:r>
      <w:bookmarkEnd w:id="8"/>
      <w:r/>
      <w:r/>
    </w:p>
    <w:p>
      <w:pPr>
        <w:pStyle w:val="783"/>
        <w:ind w:left="0" w:firstLine="420"/>
        <w:jc w:val="both"/>
        <w:spacing w:line="360" w:lineRule="auto"/>
        <w:rPr>
          <w:rFonts w:hint="eastAsia" w:ascii="宋体" w:hAnsi="宋体" w:eastAsia="宋体" w:cs="宋体"/>
          <w:b w:val="0"/>
          <w:bCs w:val="0"/>
          <w:color w:val="auto"/>
          <w:sz w:val="24"/>
          <w:szCs w:val="24"/>
          <w:highlight w:val="none"/>
        </w:rPr>
      </w:pPr>
      <w:r/>
      <w:bookmarkStart w:id="9" w:name="_Hlk121126111"/>
      <w:r>
        <w:rPr>
          <w:rFonts w:hint="eastAsia" w:hAnsi="宋体" w:cs="宋体"/>
          <w:b w:val="0"/>
          <w:bCs w:val="0"/>
          <w:color w:val="auto"/>
          <w:sz w:val="24"/>
          <w:szCs w:val="24"/>
          <w:highlight w:val="none"/>
          <w:lang w:eastAsia="zh-CN"/>
        </w:rPr>
        <w:t xml:space="preserve">太仓恒鑫项目管理咨询有限公司</w:t>
      </w:r>
      <w:r>
        <w:rPr>
          <w:rFonts w:hint="eastAsia" w:ascii="宋体" w:hAnsi="宋体" w:eastAsia="宋体" w:cs="宋体"/>
          <w:b w:val="0"/>
          <w:bCs w:val="0"/>
          <w:color w:val="auto"/>
          <w:sz w:val="24"/>
          <w:szCs w:val="24"/>
          <w:highlight w:val="none"/>
        </w:rPr>
        <w:t xml:space="preserve">受</w:t>
      </w:r>
      <w:r>
        <w:rPr>
          <w:rFonts w:hint="eastAsia" w:hAnsi="宋体" w:cs="宋体"/>
          <w:b w:val="0"/>
          <w:bCs w:val="0"/>
          <w:color w:val="auto"/>
          <w:sz w:val="24"/>
          <w:szCs w:val="24"/>
          <w:highlight w:val="none"/>
          <w:lang w:eastAsia="zh-CN"/>
        </w:rPr>
        <w:t xml:space="preserve">太仓市沙溪镇人民政府</w:t>
      </w:r>
      <w:r>
        <w:rPr>
          <w:rFonts w:hint="eastAsia" w:ascii="宋体" w:hAnsi="宋体" w:eastAsia="宋体" w:cs="宋体"/>
          <w:b w:val="0"/>
          <w:bCs w:val="0"/>
          <w:color w:val="auto"/>
          <w:sz w:val="24"/>
          <w:szCs w:val="24"/>
          <w:highlight w:val="none"/>
        </w:rPr>
        <w:t xml:space="preserve">的委托，就</w:t>
      </w:r>
      <w:r>
        <w:rPr>
          <w:rFonts w:hint="eastAsia" w:hAnsi="宋体" w:cs="宋体"/>
          <w:b w:val="0"/>
          <w:bCs w:val="0"/>
          <w:color w:val="auto"/>
          <w:sz w:val="24"/>
          <w:szCs w:val="24"/>
          <w:highlight w:val="none"/>
          <w:lang w:eastAsia="zh-CN"/>
        </w:rPr>
        <w:t xml:space="preserve">沙溪镇行政中心机关食堂餐饮服务项目（2026年度）</w:t>
      </w:r>
      <w:r>
        <w:rPr>
          <w:rFonts w:hint="eastAsia" w:ascii="宋体" w:hAnsi="宋体" w:eastAsia="宋体" w:cs="宋体"/>
          <w:b w:val="0"/>
          <w:bCs w:val="0"/>
          <w:color w:val="auto"/>
          <w:sz w:val="24"/>
          <w:szCs w:val="24"/>
          <w:highlight w:val="none"/>
          <w:lang w:eastAsia="zh-CN"/>
        </w:rPr>
        <w:t xml:space="preserve">项目</w:t>
      </w:r>
      <w:r>
        <w:rPr>
          <w:rFonts w:hint="eastAsia" w:ascii="宋体" w:hAnsi="宋体" w:eastAsia="宋体" w:cs="宋体"/>
          <w:b w:val="0"/>
          <w:bCs w:val="0"/>
          <w:color w:val="auto"/>
          <w:sz w:val="24"/>
          <w:szCs w:val="24"/>
          <w:highlight w:val="none"/>
        </w:rPr>
        <w:t xml:space="preserve">进行国内公开招标。欢迎有资格的投标人前来参加投标。</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项目概况</w:t>
      </w:r>
      <w:r>
        <w:rPr>
          <w:rFonts w:hint="eastAsia" w:ascii="宋体" w:hAnsi="宋体" w:eastAsia="宋体" w:cs="宋体"/>
          <w:b/>
          <w:color w:val="auto"/>
          <w:sz w:val="24"/>
          <w:szCs w:val="24"/>
          <w:highlight w:val="none"/>
        </w:rPr>
        <w:t xml:space="preserve">：</w:t>
      </w:r>
      <w:r/>
    </w:p>
    <w:p>
      <w:pPr>
        <w:pStyle w:val="783"/>
        <w:ind w:left="0" w:firstLine="48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1、项目编号</w:t>
      </w:r>
      <w:r>
        <w:rPr>
          <w:rFonts w:hint="eastAsia" w:ascii="宋体" w:hAnsi="宋体" w:eastAsia="宋体" w:cs="宋体"/>
          <w:b w:val="0"/>
          <w:bCs w:val="0"/>
          <w:color w:val="auto"/>
          <w:sz w:val="24"/>
          <w:szCs w:val="24"/>
          <w:highlight w:val="none"/>
          <w:lang w:eastAsia="zh-CN"/>
        </w:rPr>
        <w:t xml:space="preserve">：</w:t>
      </w:r>
      <w:r>
        <w:rPr>
          <w:rFonts w:hint="eastAsia" w:hAnsi="宋体" w:cs="宋体"/>
          <w:b w:val="0"/>
          <w:bCs w:val="0"/>
          <w:color w:val="auto"/>
          <w:sz w:val="24"/>
          <w:szCs w:val="24"/>
          <w:highlight w:val="none"/>
          <w:lang w:val="en-US" w:eastAsia="zh-CN"/>
        </w:rPr>
        <w:t xml:space="preserve">JSZC-320585-TCZX-G2026-0001</w:t>
      </w:r>
      <w:r/>
    </w:p>
    <w:p>
      <w:pPr>
        <w:pStyle w:val="783"/>
        <w:ind w:left="0" w:firstLine="480"/>
        <w:jc w:val="both"/>
        <w:spacing w:line="360" w:lineRule="auto"/>
        <w:rPr>
          <w:rFonts w:hint="eastAsia" w:hAnsi="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项目名称：</w:t>
      </w:r>
      <w:r>
        <w:rPr>
          <w:rFonts w:hint="eastAsia" w:hAnsi="宋体" w:cs="宋体"/>
          <w:b w:val="0"/>
          <w:bCs w:val="0"/>
          <w:color w:val="auto"/>
          <w:sz w:val="24"/>
          <w:szCs w:val="24"/>
          <w:highlight w:val="none"/>
          <w:lang w:eastAsia="zh-CN"/>
        </w:rPr>
        <w:t xml:space="preserve">沙溪镇行政中心机关食堂餐饮服务项目（2026年度）</w:t>
      </w:r>
      <w:r/>
    </w:p>
    <w:p>
      <w:pPr>
        <w:ind w:firstLine="480"/>
        <w:spacing w:line="360" w:lineRule="auto"/>
        <w:rPr>
          <w:rFonts w:hint="eastAsia" w:ascii="宋体" w:hAnsi="宋体" w:eastAsia="宋体" w:cs="宋体"/>
          <w:color w:val="auto"/>
          <w:sz w:val="24"/>
          <w:szCs w:val="24"/>
          <w:highlight w:val="none"/>
          <w:lang w:eastAsia="zh-CN"/>
        </w:rPr>
      </w:pPr>
      <w:r/>
      <w:bookmarkStart w:id="10" w:name="_Hlk135402291"/>
      <w:r>
        <w:rPr>
          <w:rFonts w:hint="eastAsia" w:ascii="宋体" w:hAnsi="宋体" w:eastAsia="宋体" w:cs="宋体"/>
          <w:color w:val="auto"/>
          <w:sz w:val="24"/>
          <w:szCs w:val="24"/>
          <w:highlight w:val="none"/>
        </w:rPr>
        <w:t xml:space="preserve">3、预算金额：</w:t>
      </w:r>
      <w:r>
        <w:rPr>
          <w:rFonts w:hint="eastAsia" w:hAnsi="宋体" w:cs="宋体"/>
          <w:color w:val="auto"/>
          <w:sz w:val="24"/>
          <w:szCs w:val="24"/>
          <w:highlight w:val="none"/>
          <w:lang w:eastAsia="zh-CN"/>
        </w:rPr>
        <w:t xml:space="preserve">人民币捌佰零柒万叁仟陆佰元整整（¥8073600.00元）</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4、最高限价：</w:t>
      </w:r>
      <w:r>
        <w:rPr>
          <w:rFonts w:hint="eastAsia" w:hAnsi="宋体" w:cs="宋体"/>
          <w:color w:val="auto"/>
          <w:sz w:val="24"/>
          <w:szCs w:val="24"/>
          <w:highlight w:val="none"/>
          <w:lang w:val="en-US" w:eastAsia="zh-CN"/>
        </w:rPr>
        <w:t xml:space="preserve">36.85元/人/天</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投标人按每餐最高限价进行报价。最高限价包含早餐、午餐和服务费。</w:t>
      </w:r>
      <w:r/>
    </w:p>
    <w:p>
      <w:pPr>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、服务期限：</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w:t>
      </w:r>
      <w:r/>
    </w:p>
    <w:p>
      <w:pPr>
        <w:ind w:right="-15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二、采购内容及相关要求：</w:t>
      </w:r>
      <w:bookmarkEnd w:id="10"/>
      <w:r/>
    </w:p>
    <w:p>
      <w:pPr>
        <w:ind w:firstLine="482"/>
        <w:jc w:val="left"/>
        <w:spacing w:line="360" w:lineRule="auto"/>
        <w:widowControl w:val="off"/>
        <w:rPr>
          <w:rFonts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lang w:val="zh-CN" w:eastAsia="zh-CN" w:bidi="ar-SA"/>
        </w:rPr>
        <w:t xml:space="preserve">）项目概况：</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食堂用餐人员包含综合办公室、党建工作办公室、社会治理办公室、社会事业办公室、建设管理办公室、财政和资产管理办公室、农村工作办公室、便民服务中心、经济发展办公室、综合行政执法和安全生产监督管理办公室、社区工作人员</w:t>
      </w:r>
      <w:r>
        <w:rPr>
          <w:rFonts w:hint="eastAsia" w:hAnsi="宋体" w:cs="宋体"/>
          <w:color w:val="auto"/>
          <w:sz w:val="24"/>
          <w:szCs w:val="24"/>
          <w:highlight w:val="none"/>
          <w:lang w:val="en-US" w:eastAsia="zh-CN" w:bidi="ar-SA"/>
        </w:rPr>
        <w:t xml:space="preserve">等相关单位</w:t>
      </w:r>
      <w:r>
        <w:rPr>
          <w:rFonts w:hint="eastAsia" w:ascii="宋体" w:hAnsi="宋体" w:eastAsia="宋体" w:cs="宋体"/>
          <w:color w:val="auto"/>
          <w:sz w:val="24"/>
          <w:szCs w:val="24"/>
          <w:highlight w:val="none"/>
          <w:lang w:val="en-US" w:eastAsia="zh-CN" w:bidi="ar-SA"/>
        </w:rPr>
        <w:t xml:space="preserve">。供餐时间为周一至周五的早餐、午餐。</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早午餐必须确保符合国家及苏州市食品卫生安全的相关法律法规要求，采用新鲜卫生、安全可靠原材料（蔬菜、肉、蛋、鱼、米、面、食用油、调料等）制作，每周向采购人提供下一周食材采购明细及原料品牌、采购地点；整个烹制、盛放过程须保证卫生与安全。</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3、中标服务方（以下简称服务方）需在每周三向采购方提供下周的餐食配置明细表（加盖公章），采购方有权向中标服务方提出合理改进意见，经双方协商后，中标服务方应针对采购方合理意见作出调整。</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4、提供用餐范围及标准：</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（1）供餐时间为周一至周五的早餐、午餐。</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（2）餐厅就餐标准：全体在岗工作人员每日早餐、午餐及采购方要求的其他用餐服务。</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A、早餐</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1）用餐时间：7：30—8：45；</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2）中标方必须确保采购方的开膳时间，于开膳时间前15分钟准时将饭菜置于柜台，并做到菜单醒目；</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3）套餐标准：提供粥、面、馄饨等多种基础套餐，粥套餐至少包含粥/豆浆、各式点心、小菜、荷包蛋或水煮蛋；面套餐至少包含光面、荤素浇头3种。</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B、午餐</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1）用餐时间：11：30—12：30；</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2）中标方必须确保采购方的开膳时间，于开膳时间前15分钟准时将饭菜置于柜台，并做到菜单醒目；</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3）基本套餐标准分三种（以苏帮菜、淮扬菜为主）：二大荤二小荤、四素菜、一水果、一点心、一汤、米饭等必备内容（按选计价），除此之外投标人可自行增加内容；</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a.大荤：如熏鱼、酱猪肉、鸡腿、猪蹄、牛肉、大排、虾等；</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b.小荤：如炒肉丝、西红柿炒蛋、油面筋塞肉、花菜炒肉片、肉末炖蛋等；</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c.素菜：时令蔬菜、豆制品、菌菇类等；</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d.点心：馒头、绿豆汤、炒面、刀切面包、五谷杂粮、芋艿、玉米等；</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e.汤：如紫菜蛋汤、冬瓜排骨汤、榨菜肉丝汤、咸菜肉丝汤等；</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f.水果：如西瓜、苹果、香蕉、桃子、桔子、哈密瓜、石榴等或酸奶（水果品种按季节替换）；</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g.米饭。</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5、因上级来客等情况，需食堂提供工作餐（政府工作人员用餐标准）。</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6、中标服务方需负责落实采购方单位党政机关会议定点场所相关信息系统的协调等服务工作。</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highlight w:val="none"/>
          <w:lang w:val="en-US" w:eastAsia="zh-CN"/>
        </w:rPr>
        <w:t xml:space="preserve">服务地点：沙溪镇行政中心机关食堂（地址：</w:t>
      </w:r>
      <w:r>
        <w:rPr>
          <w:rFonts w:ascii="宋体" w:hAnsi="宋体" w:eastAsia="宋体" w:cs="宋体"/>
          <w:color w:val="auto"/>
          <w:sz w:val="24"/>
          <w:szCs w:val="24"/>
          <w:highlight w:val="none"/>
        </w:rPr>
        <w:t xml:space="preserve">太仓市</w:t>
      </w:r>
      <w:r>
        <w:rPr>
          <w:rFonts w:hint="eastAsia" w:ascii="宋体" w:hAnsi="宋体" w:eastAsia="宋体" w:cs="宋体"/>
          <w:color w:val="auto"/>
          <w:sz w:val="24"/>
          <w:highlight w:val="none"/>
          <w:lang w:val="en-US" w:eastAsia="zh-CN"/>
        </w:rPr>
        <w:t xml:space="preserve">沙溪镇仁溪路88号）；</w:t>
      </w:r>
      <w:r/>
    </w:p>
    <w:p>
      <w:pPr>
        <w:ind w:left="0" w:firstLine="480"/>
        <w:jc w:val="left"/>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餐费标准</w:t>
      </w:r>
      <w:r>
        <w:rPr>
          <w:rFonts w:hint="eastAsia" w:hAnsi="宋体" w:cs="宋体"/>
          <w:b w:val="0"/>
          <w:bCs/>
          <w:color w:val="auto"/>
          <w:sz w:val="24"/>
          <w:szCs w:val="24"/>
          <w:highlight w:val="none"/>
          <w:lang w:val="en-US" w:eastAsia="zh-CN"/>
        </w:rPr>
        <w:t xml:space="preserve">及服务费</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0"/>
        <w:gridCol w:w="2165"/>
        <w:gridCol w:w="3721"/>
      </w:tblGrid>
      <w:tr>
        <w:trPr>
          <w:jc w:val="center"/>
          <w:trHeight w:val="676"/>
        </w:trPr>
        <w:tc>
          <w:tcPr>
            <w:tcW w:w="2430" w:type="dxa"/>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条目</w:t>
            </w:r>
            <w:r/>
          </w:p>
        </w:tc>
        <w:tc>
          <w:tcPr>
            <w:tcW w:w="2165" w:type="dxa"/>
            <w:vAlign w:val="center"/>
            <w:textDirection w:val="lrTb"/>
            <w:noWrap w:val="false"/>
          </w:tcPr>
          <w:p>
            <w:pPr>
              <w:jc w:val="center"/>
              <w:rPr>
                <w:rFonts w:hint="default" w:ascii="宋体" w:hAnsi="宋体" w:eastAsia="宋体" w:cs="楷体"/>
                <w:color w:val="auto"/>
                <w:sz w:val="24"/>
                <w:szCs w:val="24"/>
                <w:highlight w:val="none"/>
                <w:lang w:val="en-US" w:eastAsia="zh-CN"/>
              </w:rPr>
            </w:pPr>
            <w:r>
              <w:rPr>
                <w:rFonts w:hint="eastAsia" w:hAnsi="宋体" w:cs="楷体"/>
                <w:color w:val="auto"/>
                <w:sz w:val="24"/>
                <w:szCs w:val="24"/>
                <w:highlight w:val="none"/>
                <w:lang w:val="en-US" w:eastAsia="zh-CN"/>
              </w:rPr>
              <w:t xml:space="preserve">最高限价</w:t>
            </w:r>
            <w:r/>
          </w:p>
        </w:tc>
        <w:tc>
          <w:tcPr>
            <w:tcW w:w="3721" w:type="dxa"/>
            <w:vAlign w:val="center"/>
            <w:textDirection w:val="lrTb"/>
            <w:noWrap w:val="false"/>
          </w:tcPr>
          <w:p>
            <w:pPr>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备注</w:t>
            </w:r>
            <w:r/>
          </w:p>
        </w:tc>
      </w:tr>
      <w:tr>
        <w:trPr>
          <w:jc w:val="center"/>
          <w:trHeight w:val="567"/>
        </w:trPr>
        <w:tc>
          <w:tcPr>
            <w:tcW w:w="2430" w:type="dxa"/>
            <w:vAlign w:val="center"/>
            <w:textDirection w:val="lrTb"/>
            <w:noWrap w:val="false"/>
          </w:tcPr>
          <w:p>
            <w:pPr>
              <w:jc w:val="center"/>
              <w:rPr>
                <w:rFonts w:hint="default" w:ascii="宋体" w:hAnsi="宋体" w:eastAsia="宋体" w:cs="楷体"/>
                <w:b/>
                <w:bCs/>
                <w:color w:val="auto"/>
                <w:sz w:val="24"/>
                <w:szCs w:val="24"/>
                <w:highlight w:val="none"/>
                <w:lang w:val="en-US" w:eastAsia="zh-CN"/>
              </w:rPr>
            </w:pPr>
            <w:r>
              <w:rPr>
                <w:rFonts w:hint="eastAsia" w:ascii="宋体" w:hAnsi="宋体" w:eastAsia="宋体" w:cs="楷体"/>
                <w:b/>
                <w:bCs/>
                <w:color w:val="auto"/>
                <w:sz w:val="24"/>
                <w:szCs w:val="24"/>
                <w:highlight w:val="none"/>
                <w:lang w:val="en-US" w:eastAsia="zh-CN"/>
              </w:rPr>
              <w:t xml:space="preserve">餐费（早、中）</w:t>
            </w:r>
            <w:r>
              <w:rPr>
                <w:rFonts w:hint="eastAsia" w:hAnsi="宋体" w:cs="楷体"/>
                <w:b/>
                <w:bCs/>
                <w:color w:val="auto"/>
                <w:sz w:val="24"/>
                <w:szCs w:val="24"/>
                <w:highlight w:val="none"/>
                <w:lang w:val="en-US" w:eastAsia="zh-CN"/>
              </w:rPr>
              <w:t xml:space="preserve">及服务费</w:t>
            </w:r>
            <w:r/>
          </w:p>
        </w:tc>
        <w:tc>
          <w:tcPr>
            <w:tcW w:w="2165" w:type="dxa"/>
            <w:vAlign w:val="center"/>
            <w:textDirection w:val="lrTb"/>
            <w:noWrap w:val="false"/>
          </w:tcPr>
          <w:p>
            <w:pPr>
              <w:jc w:val="center"/>
              <w:rPr>
                <w:rFonts w:ascii="宋体" w:hAnsi="宋体" w:eastAsia="宋体" w:cs="楷体"/>
                <w:b/>
                <w:bCs/>
                <w:color w:val="auto"/>
                <w:sz w:val="24"/>
                <w:szCs w:val="24"/>
                <w:highlight w:val="none"/>
                <w:lang w:val="en-US" w:eastAsia="zh-CN"/>
              </w:rPr>
            </w:pPr>
            <w:r>
              <w:rPr>
                <w:rFonts w:hint="eastAsia" w:hAnsi="宋体" w:cs="楷体"/>
                <w:b/>
                <w:bCs/>
                <w:color w:val="auto"/>
                <w:sz w:val="24"/>
                <w:szCs w:val="24"/>
                <w:highlight w:val="none"/>
                <w:lang w:val="en-US" w:eastAsia="zh-CN"/>
              </w:rPr>
              <w:t xml:space="preserve">36.85元/人/天</w:t>
            </w:r>
            <w:r/>
          </w:p>
        </w:tc>
        <w:tc>
          <w:tcPr>
            <w:tcW w:w="3721" w:type="dxa"/>
            <w:vAlign w:val="center"/>
            <w:textDirection w:val="lrTb"/>
            <w:noWrap w:val="false"/>
          </w:tcPr>
          <w:p>
            <w:pPr>
              <w:jc w:val="center"/>
              <w:rPr>
                <w:rFonts w:hint="default" w:ascii="宋体" w:hAnsi="宋体" w:eastAsia="宋体" w:cs="楷体"/>
                <w:b/>
                <w:bCs/>
                <w:color w:val="auto"/>
                <w:sz w:val="24"/>
                <w:szCs w:val="24"/>
                <w:highlight w:val="none"/>
                <w:lang w:val="en-US" w:eastAsia="zh-CN"/>
              </w:rPr>
            </w:pPr>
            <w:r>
              <w:rPr>
                <w:rFonts w:hint="eastAsia" w:ascii="宋体" w:hAnsi="宋体" w:eastAsia="宋体" w:cs="楷体"/>
                <w:b/>
                <w:bCs/>
                <w:color w:val="auto"/>
                <w:sz w:val="24"/>
                <w:szCs w:val="24"/>
                <w:highlight w:val="none"/>
              </w:rPr>
              <w:t xml:space="preserve">计划约</w:t>
            </w:r>
            <w:r>
              <w:rPr>
                <w:rFonts w:hint="eastAsia" w:ascii="宋体" w:hAnsi="宋体" w:eastAsia="宋体" w:cs="楷体"/>
                <w:b/>
                <w:bCs/>
                <w:color w:val="auto"/>
                <w:sz w:val="24"/>
                <w:szCs w:val="24"/>
                <w:highlight w:val="none"/>
                <w:lang w:val="en-US" w:eastAsia="zh-CN"/>
              </w:rPr>
              <w:t xml:space="preserve">8</w:t>
            </w:r>
            <w:r>
              <w:rPr>
                <w:rFonts w:hint="eastAsia" w:hAnsi="宋体" w:cs="楷体"/>
                <w:b/>
                <w:bCs/>
                <w:color w:val="auto"/>
                <w:sz w:val="24"/>
                <w:szCs w:val="24"/>
                <w:highlight w:val="none"/>
                <w:lang w:val="en-US" w:eastAsia="zh-CN"/>
              </w:rPr>
              <w:t xml:space="preserve">3</w:t>
            </w:r>
            <w:r>
              <w:rPr>
                <w:rFonts w:hint="eastAsia" w:ascii="宋体" w:hAnsi="宋体" w:eastAsia="宋体" w:cs="楷体"/>
                <w:b/>
                <w:bCs/>
                <w:color w:val="auto"/>
                <w:sz w:val="24"/>
                <w:szCs w:val="24"/>
                <w:highlight w:val="none"/>
                <w:lang w:val="en-US" w:eastAsia="zh-CN"/>
              </w:rPr>
              <w:t xml:space="preserve">0</w:t>
            </w:r>
            <w:r>
              <w:rPr>
                <w:rFonts w:hint="eastAsia" w:ascii="宋体" w:hAnsi="宋体" w:eastAsia="宋体" w:cs="楷体"/>
                <w:b/>
                <w:bCs/>
                <w:color w:val="auto"/>
                <w:sz w:val="24"/>
                <w:szCs w:val="24"/>
                <w:highlight w:val="none"/>
              </w:rPr>
              <w:t xml:space="preserve">人</w:t>
            </w:r>
            <w:r>
              <w:rPr>
                <w:rFonts w:hint="eastAsia" w:hAnsi="宋体" w:cs="楷体"/>
                <w:b/>
                <w:bCs/>
                <w:color w:val="auto"/>
                <w:sz w:val="24"/>
                <w:szCs w:val="24"/>
                <w:highlight w:val="none"/>
                <w:lang w:eastAsia="zh-CN"/>
              </w:rPr>
              <w:t xml:space="preserve">，</w:t>
            </w:r>
            <w:r>
              <w:rPr>
                <w:rFonts w:hint="eastAsia" w:ascii="宋体" w:hAnsi="宋体" w:eastAsia="宋体" w:cs="楷体"/>
                <w:b/>
                <w:bCs/>
                <w:color w:val="auto"/>
                <w:sz w:val="24"/>
                <w:szCs w:val="24"/>
                <w:highlight w:val="none"/>
              </w:rPr>
              <w:t xml:space="preserve">（因离职调动等原因人数会有变动）</w:t>
            </w:r>
            <w:r>
              <w:rPr>
                <w:rFonts w:hint="eastAsia" w:hAnsi="宋体" w:cs="楷体"/>
                <w:b/>
                <w:bCs/>
                <w:color w:val="auto"/>
                <w:sz w:val="24"/>
                <w:szCs w:val="24"/>
                <w:highlight w:val="none"/>
                <w:lang w:eastAsia="zh-CN"/>
              </w:rPr>
              <w:t xml:space="preserve">，</w:t>
            </w:r>
            <w:r>
              <w:rPr>
                <w:rFonts w:hint="eastAsia" w:hAnsi="宋体" w:cs="楷体"/>
                <w:b/>
                <w:bCs/>
                <w:color w:val="auto"/>
                <w:sz w:val="24"/>
                <w:szCs w:val="24"/>
                <w:highlight w:val="none"/>
                <w:lang w:val="en-US" w:eastAsia="zh-CN"/>
              </w:rPr>
              <w:t xml:space="preserve">其中实质性响应餐费标准为：早餐10元/人，午餐20元/人。低于以上餐标，视为未实质性响应。</w:t>
            </w:r>
            <w:r/>
          </w:p>
        </w:tc>
      </w:tr>
    </w:tbl>
    <w:p>
      <w:pPr>
        <w:ind w:left="0" w:firstLine="480"/>
        <w:jc w:val="left"/>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报价金额包括完成在承包期内所有人员餐费、服务费和管理费、各种食堂耗材、食材、调味品、一次性打包盒、餐具、餐巾纸、洗涤用品、水费、电费、燃气费、利润、工资、税金、风险及政策性文件规定等的各项费用以及中标方为其工作人员支付的工资、福利、各类补贴、保险费、交通费等。</w:t>
      </w:r>
      <w:r>
        <w:rPr>
          <w:rFonts w:hint="eastAsia" w:ascii="宋体" w:hAnsi="宋体" w:eastAsia="宋体" w:cs="宋体"/>
          <w:b/>
          <w:bCs w:val="0"/>
          <w:color w:val="auto"/>
          <w:sz w:val="24"/>
          <w:szCs w:val="24"/>
          <w:highlight w:val="none"/>
          <w:lang w:val="en-US" w:eastAsia="zh-CN"/>
        </w:rPr>
        <w:t xml:space="preserve">最终按实际用餐人次结算</w:t>
      </w:r>
      <w:r>
        <w:rPr>
          <w:rFonts w:hint="eastAsia" w:hAnsi="宋体" w:cs="宋体"/>
          <w:b/>
          <w:bCs w:val="0"/>
          <w:color w:val="auto"/>
          <w:sz w:val="24"/>
          <w:szCs w:val="24"/>
          <w:highlight w:val="none"/>
          <w:lang w:val="en-US" w:eastAsia="zh-CN"/>
        </w:rPr>
        <w:t xml:space="preserve">，结算总金额不超过预算金额</w:t>
      </w:r>
      <w:r>
        <w:rPr>
          <w:rFonts w:hint="eastAsia" w:ascii="宋体" w:hAnsi="宋体" w:eastAsia="宋体" w:cs="宋体"/>
          <w:b/>
          <w:bCs w:val="0"/>
          <w:color w:val="auto"/>
          <w:sz w:val="24"/>
          <w:szCs w:val="24"/>
          <w:highlight w:val="none"/>
          <w:lang w:val="en-US" w:eastAsia="zh-CN"/>
        </w:rPr>
        <w:t xml:space="preserve">。</w:t>
      </w:r>
      <w:r/>
    </w:p>
    <w:p>
      <w:pPr>
        <w:ind w:firstLine="480"/>
        <w:jc w:val="left"/>
        <w:spacing w:line="360" w:lineRule="auto"/>
        <w:widowControl w:val="off"/>
        <w:rPr>
          <w:rFonts w:ascii="宋体" w:hAnsi="宋体" w:eastAsia="宋体" w:cs="宋体"/>
          <w:b w:val="0"/>
          <w:color w:val="auto"/>
          <w:sz w:val="24"/>
          <w:szCs w:val="24"/>
          <w:highlight w:val="none"/>
          <w:u w:val="none"/>
          <w:lang w:val="en-US" w:eastAsia="zh-CN" w:bidi="ar-SA"/>
        </w:rPr>
      </w:pPr>
      <w:r>
        <w:rPr>
          <w:rFonts w:hint="eastAsia" w:hAnsi="宋体" w:cs="宋体"/>
          <w:b w:val="0"/>
          <w:color w:val="auto"/>
          <w:sz w:val="24"/>
          <w:szCs w:val="24"/>
          <w:highlight w:val="none"/>
          <w:u w:val="none"/>
          <w:lang w:val="en-US" w:eastAsia="zh-CN" w:bidi="ar-SA"/>
        </w:rPr>
        <w:t xml:space="preserve">9</w:t>
      </w:r>
      <w:r>
        <w:rPr>
          <w:rFonts w:hint="eastAsia" w:ascii="宋体" w:hAnsi="宋体" w:eastAsia="宋体" w:cs="宋体"/>
          <w:b w:val="0"/>
          <w:color w:val="auto"/>
          <w:sz w:val="24"/>
          <w:szCs w:val="24"/>
          <w:highlight w:val="none"/>
          <w:u w:val="none"/>
          <w:lang w:val="en-US" w:eastAsia="zh-CN" w:bidi="ar-SA"/>
        </w:rPr>
        <w:t xml:space="preserve">、人数要求：</w:t>
      </w:r>
      <w:r/>
    </w:p>
    <w:p>
      <w:pPr>
        <w:pStyle w:val="1087"/>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服务人员总数不得少于21人，并持有有效的健康证</w:t>
      </w:r>
      <w:r>
        <w:rPr>
          <w:rFonts w:hint="eastAsia" w:hAnsi="宋体" w:eastAsia="宋体" w:cs="宋体"/>
          <w:b w:val="0"/>
          <w:bCs w:val="0"/>
          <w:color w:val="auto"/>
          <w:sz w:val="24"/>
          <w:szCs w:val="24"/>
          <w:highlight w:val="none"/>
          <w:lang w:val="en-US" w:eastAsia="zh-CN"/>
        </w:rPr>
        <w:t xml:space="preserve">，并签订有效的劳动合同</w:t>
      </w:r>
      <w:r>
        <w:rPr>
          <w:rFonts w:hint="eastAsia" w:ascii="宋体" w:hAnsi="宋体" w:eastAsia="宋体" w:cs="宋体"/>
          <w:b w:val="0"/>
          <w:bCs w:val="0"/>
          <w:color w:val="auto"/>
          <w:sz w:val="24"/>
          <w:szCs w:val="24"/>
          <w:highlight w:val="none"/>
          <w:lang w:val="en-US" w:eastAsia="zh-CN"/>
        </w:rPr>
        <w:t xml:space="preserve">。服务人员统一着装，服务用工必须符合国家和苏州地方用工的相关规定。中标服务方根据采购单位的用餐及服务需求合理配置保质保量完成采购单位的用餐需求。如不能满足采购单位用餐需求的，采购单位有权对人员配置提出增减替换的要求，中标服务方须在一周内按照采购单位的要求将人员配置到位，否则，视为中标方违约，按合同相关规定处理。 </w:t>
      </w:r>
      <w:r/>
    </w:p>
    <w:p>
      <w:pPr>
        <w:pStyle w:val="1087"/>
        <w:numPr>
          <w:ilvl w:val="0"/>
          <w:numId w:val="0"/>
        </w:numPr>
        <w:ind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lang w:val="en-US" w:eastAsia="zh-CN"/>
        </w:rPr>
        <w:t xml:space="preserve">项目负责人：</w:t>
      </w:r>
      <w:r/>
    </w:p>
    <w:p>
      <w:pPr>
        <w:pStyle w:val="1087"/>
        <w:numPr>
          <w:ilvl w:val="0"/>
          <w:numId w:val="0"/>
        </w:numPr>
        <w:ind w:firstLine="720"/>
        <w:jc w:val="both"/>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hAnsi="宋体" w:eastAsia="宋体" w:cs="宋体"/>
          <w:color w:val="auto"/>
          <w:sz w:val="24"/>
          <w:szCs w:val="24"/>
          <w:highlight w:val="none"/>
          <w:lang w:val="en-US" w:eastAsia="zh-CN" w:bidi="ar-SA"/>
        </w:rPr>
        <w:t xml:space="preserve">1名，</w:t>
      </w:r>
      <w:r>
        <w:rPr>
          <w:rFonts w:hint="eastAsia" w:ascii="宋体" w:hAnsi="宋体" w:eastAsia="宋体" w:cs="宋体"/>
          <w:color w:val="auto"/>
          <w:sz w:val="24"/>
          <w:szCs w:val="24"/>
          <w:highlight w:val="none"/>
          <w:lang w:val="en-US" w:eastAsia="zh-CN" w:bidi="ar-SA"/>
        </w:rPr>
        <w:t xml:space="preserve">要求年龄不超过45周岁，全面主持食堂的日常工作，负责管理食堂的一</w:t>
      </w:r>
      <w:r>
        <w:rPr>
          <w:rFonts w:hint="eastAsia" w:ascii="宋体" w:hAnsi="宋体" w:eastAsia="宋体" w:cs="宋体"/>
          <w:color w:val="auto"/>
          <w:sz w:val="24"/>
          <w:szCs w:val="24"/>
          <w:highlight w:val="none"/>
          <w:lang w:val="en-US" w:eastAsia="zh-CN" w:bidi="ar-SA"/>
        </w:rPr>
        <w:t xml:space="preserve">切工作。具有服务企事业食堂的经历，并能组织一定规模和质量的操作队伍，具备良好的心态，较好的组织、沟通能力，较强的执行力和处理突发事件的高效综合能力与应变能力；具有较好的能源控制意识与方法，能产生最大的效率回馈；具有食品安全的管理意识和不断完善的服务理念。负责并管理食堂工作，具有团队建设、处事和谐的能力，协调并检查各班组间工作任务的落实情况及存在的问题，向上级领导汇报并提出改进意见，使厨房各环节的工作正常运行；虚心听取用餐人员的意见和要求，不断提高菜品的质量，满足采购人的需求。熟练操作电脑及相关基础办公软件、</w:t>
      </w:r>
      <w:r>
        <w:rPr>
          <w:rFonts w:hint="eastAsia" w:hAnsi="宋体" w:eastAsia="宋体" w:cs="宋体"/>
          <w:color w:val="auto"/>
          <w:sz w:val="24"/>
          <w:szCs w:val="24"/>
          <w:highlight w:val="none"/>
          <w:lang w:val="en-US" w:eastAsia="zh-CN" w:bidi="ar-SA"/>
        </w:rPr>
        <w:t xml:space="preserve">熟悉</w:t>
      </w:r>
      <w:r>
        <w:rPr>
          <w:rFonts w:hint="eastAsia" w:ascii="宋体" w:hAnsi="宋体" w:eastAsia="宋体" w:cs="宋体"/>
          <w:color w:val="auto"/>
          <w:sz w:val="24"/>
          <w:szCs w:val="24"/>
          <w:highlight w:val="none"/>
          <w:lang w:val="en-US" w:eastAsia="zh-CN" w:bidi="ar-SA"/>
        </w:rPr>
        <w:t xml:space="preserve">运用党政机关会议定点场所管理信息系统，按照苏州市党政机关会议定点饭店名单和落实相关工作的通知文件精神合理安排会务工作。</w:t>
      </w:r>
      <w:r/>
    </w:p>
    <w:p>
      <w:pPr>
        <w:pStyle w:val="1087"/>
        <w:numPr>
          <w:ilvl w:val="0"/>
          <w:numId w:val="0"/>
        </w:numPr>
        <w:ind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厨师长/厨师：</w:t>
      </w:r>
      <w:r/>
    </w:p>
    <w:p>
      <w:pPr>
        <w:pStyle w:val="1087"/>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hAnsi="宋体" w:eastAsia="宋体" w:cs="宋体"/>
          <w:color w:val="auto"/>
          <w:sz w:val="24"/>
          <w:szCs w:val="24"/>
          <w:highlight w:val="none"/>
          <w:lang w:val="en-US" w:eastAsia="zh-CN" w:bidi="ar-SA"/>
        </w:rPr>
        <w:t xml:space="preserve">厨师长1人，厨师不低于5人，其中4人</w:t>
      </w:r>
      <w:r>
        <w:rPr>
          <w:rFonts w:hint="eastAsia" w:ascii="宋体" w:hAnsi="宋体" w:eastAsia="宋体" w:cs="宋体"/>
          <w:color w:val="auto"/>
          <w:sz w:val="24"/>
          <w:szCs w:val="24"/>
          <w:highlight w:val="none"/>
          <w:lang w:val="en-US" w:eastAsia="zh-CN" w:bidi="ar-SA"/>
        </w:rPr>
        <w:t xml:space="preserve">年龄要求不超过60周岁</w:t>
      </w:r>
      <w:r>
        <w:rPr>
          <w:rFonts w:hint="eastAsia" w:hAnsi="宋体" w:eastAsia="宋体" w:cs="宋体"/>
          <w:color w:val="auto"/>
          <w:sz w:val="24"/>
          <w:szCs w:val="24"/>
          <w:highlight w:val="none"/>
          <w:lang w:val="en-US" w:eastAsia="zh-CN" w:bidi="ar-SA"/>
        </w:rPr>
        <w:t xml:space="preserve">。厨师及厨师长</w:t>
      </w:r>
      <w:r>
        <w:rPr>
          <w:rFonts w:hint="eastAsia" w:ascii="宋体" w:hAnsi="宋体" w:eastAsia="宋体" w:cs="宋体"/>
          <w:b w:val="0"/>
          <w:bCs w:val="0"/>
          <w:color w:val="auto"/>
          <w:sz w:val="24"/>
          <w:szCs w:val="24"/>
          <w:highlight w:val="none"/>
          <w:lang w:val="en-US" w:eastAsia="zh-CN"/>
        </w:rPr>
        <w:t xml:space="preserve">具有3年以上厨房工作经验</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精通中餐烹饪方法，并熟悉相关食品</w:t>
      </w:r>
      <w:r>
        <w:rPr>
          <w:rFonts w:hint="eastAsia" w:hAnsi="宋体" w:eastAsia="宋体" w:cs="宋体"/>
          <w:b w:val="0"/>
          <w:bCs w:val="0"/>
          <w:color w:val="auto"/>
          <w:sz w:val="24"/>
          <w:szCs w:val="24"/>
          <w:highlight w:val="none"/>
          <w:lang w:val="en-US" w:eastAsia="zh-CN"/>
        </w:rPr>
        <w:t xml:space="preserve">卫生</w:t>
      </w:r>
      <w:r>
        <w:rPr>
          <w:rFonts w:hint="eastAsia" w:ascii="宋体" w:hAnsi="宋体" w:eastAsia="宋体" w:cs="宋体"/>
          <w:b w:val="0"/>
          <w:bCs w:val="0"/>
          <w:color w:val="auto"/>
          <w:sz w:val="24"/>
          <w:szCs w:val="24"/>
          <w:highlight w:val="none"/>
          <w:lang w:val="en-US" w:eastAsia="zh-CN"/>
        </w:rPr>
        <w:t xml:space="preserve">知识。工作要勤恳踏实，有工作责任心，根据餐厅的情况及当天的用餐情况，验收货品质量和数量，变质食品不下锅、不蒸煮、不烘烤。验收后向厨房有关人员分门别类交代清楚。根据用餐人数有计划</w:t>
      </w:r>
      <w:r>
        <w:rPr>
          <w:rFonts w:hint="eastAsia" w:hAnsi="宋体" w:eastAsia="宋体" w:cs="宋体"/>
          <w:b w:val="0"/>
          <w:bCs w:val="0"/>
          <w:color w:val="auto"/>
          <w:sz w:val="24"/>
          <w:szCs w:val="24"/>
          <w:highlight w:val="none"/>
          <w:lang w:val="en-US" w:eastAsia="zh-CN"/>
        </w:rPr>
        <w:t xml:space="preserve">地</w:t>
      </w:r>
      <w:r>
        <w:rPr>
          <w:rFonts w:hint="eastAsia" w:ascii="宋体" w:hAnsi="宋体" w:eastAsia="宋体" w:cs="宋体"/>
          <w:b w:val="0"/>
          <w:bCs w:val="0"/>
          <w:color w:val="auto"/>
          <w:sz w:val="24"/>
          <w:szCs w:val="24"/>
          <w:highlight w:val="none"/>
          <w:lang w:val="en-US" w:eastAsia="zh-CN"/>
        </w:rPr>
        <w:t xml:space="preserve">烧饭，全面检查菜肴的质量，杜绝不符合规格、质量要求的成品和半成品，不断提高菜品的质量，满足采购人的需求。检查所购食品有无合格证和检疫证明，验收记录妥善保存以备检查。</w:t>
      </w:r>
      <w:r/>
    </w:p>
    <w:p>
      <w:pPr>
        <w:pStyle w:val="1087"/>
        <w:numPr>
          <w:ilvl w:val="0"/>
          <w:numId w:val="0"/>
        </w:numPr>
        <w:ind w:left="0"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rPr>
        <w:t xml:space="preserve">点心师：</w:t>
      </w:r>
      <w:r/>
    </w:p>
    <w:p>
      <w:pPr>
        <w:pStyle w:val="1087"/>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hAnsi="宋体" w:eastAsia="宋体" w:cs="宋体"/>
          <w:color w:val="auto"/>
          <w:sz w:val="24"/>
          <w:szCs w:val="24"/>
          <w:highlight w:val="none"/>
          <w:lang w:val="en-US" w:eastAsia="zh-CN" w:bidi="ar-SA"/>
        </w:rPr>
        <w:t xml:space="preserve">不少于2人，</w:t>
      </w:r>
      <w:r>
        <w:rPr>
          <w:rFonts w:hint="eastAsia" w:ascii="宋体" w:hAnsi="宋体" w:eastAsia="宋体" w:cs="宋体"/>
          <w:color w:val="auto"/>
          <w:sz w:val="24"/>
          <w:szCs w:val="24"/>
          <w:highlight w:val="none"/>
          <w:lang w:val="en-US" w:eastAsia="zh-CN" w:bidi="ar-SA"/>
        </w:rPr>
        <w:t xml:space="preserve">年龄要求不超过60周岁</w:t>
      </w:r>
      <w:r>
        <w:rPr>
          <w:rFonts w:hint="eastAsia" w:ascii="宋体" w:hAnsi="宋体" w:eastAsia="宋体" w:cs="宋体"/>
          <w:b w:val="0"/>
          <w:bCs w:val="0"/>
          <w:color w:val="auto"/>
          <w:sz w:val="24"/>
          <w:szCs w:val="24"/>
          <w:highlight w:val="none"/>
          <w:lang w:val="en-US" w:eastAsia="zh-CN"/>
        </w:rPr>
        <w:t xml:space="preserve">，具有 3 年以上厨房工作经验，精通点心方法，并熟悉相关食品</w:t>
      </w:r>
      <w:r>
        <w:rPr>
          <w:rFonts w:hint="eastAsia" w:hAnsi="宋体" w:eastAsia="宋体" w:cs="宋体"/>
          <w:b w:val="0"/>
          <w:bCs w:val="0"/>
          <w:color w:val="auto"/>
          <w:sz w:val="24"/>
          <w:szCs w:val="24"/>
          <w:highlight w:val="none"/>
          <w:lang w:val="en-US" w:eastAsia="zh-CN"/>
        </w:rPr>
        <w:t xml:space="preserve">卫生</w:t>
      </w:r>
      <w:r>
        <w:rPr>
          <w:rFonts w:hint="eastAsia" w:ascii="宋体" w:hAnsi="宋体" w:eastAsia="宋体" w:cs="宋体"/>
          <w:b w:val="0"/>
          <w:bCs w:val="0"/>
          <w:color w:val="auto"/>
          <w:sz w:val="24"/>
          <w:szCs w:val="24"/>
          <w:highlight w:val="none"/>
          <w:lang w:val="en-US" w:eastAsia="zh-CN"/>
        </w:rPr>
        <w:t xml:space="preserve">知识。工作要勤恳踏实，有工作责任心，严格按照食品制作要求，确保点心各种品种、数量、质量要求，品种质量要求</w:t>
      </w:r>
      <w:r>
        <w:rPr>
          <w:rFonts w:hint="eastAsia" w:hAnsi="宋体" w:eastAsia="宋体" w:cs="宋体"/>
          <w:b w:val="0"/>
          <w:bCs w:val="0"/>
          <w:color w:val="auto"/>
          <w:sz w:val="24"/>
          <w:szCs w:val="24"/>
          <w:highlight w:val="none"/>
          <w:lang w:val="en-US" w:eastAsia="zh-CN"/>
        </w:rPr>
        <w:t xml:space="preserve">色泽</w:t>
      </w:r>
      <w:r>
        <w:rPr>
          <w:rFonts w:hint="eastAsia" w:ascii="宋体" w:hAnsi="宋体" w:eastAsia="宋体" w:cs="宋体"/>
          <w:b w:val="0"/>
          <w:bCs w:val="0"/>
          <w:color w:val="auto"/>
          <w:sz w:val="24"/>
          <w:szCs w:val="24"/>
          <w:highlight w:val="none"/>
          <w:lang w:val="en-US" w:eastAsia="zh-CN"/>
        </w:rPr>
        <w:t xml:space="preserve">纯正，形状大小均匀，份量适当，馅心制作口味好，成品符合卫生要求，动脑筋、想办法、变花样，增加点心花色品种，不断满足就餐者的需求。 </w:t>
      </w:r>
      <w:r/>
    </w:p>
    <w:p>
      <w:pPr>
        <w:pStyle w:val="1087"/>
        <w:numPr>
          <w:ilvl w:val="0"/>
          <w:numId w:val="0"/>
        </w:numPr>
        <w:ind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rPr>
        <w:t xml:space="preserve">服务员：</w:t>
      </w:r>
      <w:r/>
    </w:p>
    <w:p>
      <w:pPr>
        <w:pStyle w:val="1087"/>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 xml:space="preserve">总人数不低于12人，其中服务员领班1人，服务员不少于11人，其中</w:t>
      </w:r>
      <w:r>
        <w:rPr>
          <w:rFonts w:hint="eastAsia" w:ascii="宋体" w:hAnsi="宋体" w:eastAsia="宋体" w:cs="宋体"/>
          <w:b w:val="0"/>
          <w:bCs w:val="0"/>
          <w:color w:val="auto"/>
          <w:sz w:val="24"/>
          <w:szCs w:val="24"/>
          <w:highlight w:val="none"/>
          <w:lang w:val="en-US" w:eastAsia="zh-CN"/>
        </w:rPr>
        <w:t xml:space="preserve">年龄要求</w:t>
      </w:r>
      <w:r>
        <w:rPr>
          <w:rFonts w:hint="eastAsia" w:hAnsi="宋体" w:eastAsia="宋体" w:cs="宋体"/>
          <w:b w:val="0"/>
          <w:bCs w:val="0"/>
          <w:color w:val="auto"/>
          <w:sz w:val="24"/>
          <w:szCs w:val="24"/>
          <w:highlight w:val="none"/>
          <w:lang w:val="en-US" w:eastAsia="zh-CN"/>
        </w:rPr>
        <w:t xml:space="preserve">6人</w:t>
      </w:r>
      <w:r>
        <w:rPr>
          <w:rFonts w:hint="eastAsia" w:ascii="宋体" w:hAnsi="宋体" w:eastAsia="宋体" w:cs="宋体"/>
          <w:b w:val="0"/>
          <w:bCs w:val="0"/>
          <w:color w:val="auto"/>
          <w:sz w:val="24"/>
          <w:szCs w:val="24"/>
          <w:highlight w:val="none"/>
          <w:lang w:val="en-US" w:eastAsia="zh-CN"/>
        </w:rPr>
        <w:t xml:space="preserve">不超过60周岁</w:t>
      </w:r>
      <w:r>
        <w:rPr>
          <w:rFonts w:hint="eastAsia" w:hAnsi="宋体" w:eastAsia="宋体" w:cs="宋体"/>
          <w:b w:val="0"/>
          <w:bCs w:val="0"/>
          <w:color w:val="auto"/>
          <w:sz w:val="24"/>
          <w:szCs w:val="24"/>
          <w:highlight w:val="none"/>
          <w:lang w:val="en-US" w:eastAsia="zh-CN"/>
        </w:rPr>
        <w:t xml:space="preserve">。服务人员应</w:t>
      </w:r>
      <w:r>
        <w:rPr>
          <w:rFonts w:hint="eastAsia" w:ascii="宋体" w:hAnsi="宋体" w:eastAsia="宋体" w:cs="宋体"/>
          <w:b w:val="0"/>
          <w:bCs w:val="0"/>
          <w:color w:val="auto"/>
          <w:sz w:val="24"/>
          <w:szCs w:val="24"/>
          <w:highlight w:val="none"/>
          <w:lang w:val="en-US" w:eastAsia="zh-CN"/>
        </w:rPr>
        <w:t xml:space="preserve">熟悉相关食品卫生法知识。工作要勤恳踏实，有工作责任心。服装穿戴整齐，男不留</w:t>
      </w:r>
      <w:r>
        <w:rPr>
          <w:rFonts w:hint="eastAsia" w:hAnsi="宋体" w:eastAsia="宋体" w:cs="宋体"/>
          <w:b w:val="0"/>
          <w:bCs w:val="0"/>
          <w:color w:val="auto"/>
          <w:sz w:val="24"/>
          <w:szCs w:val="24"/>
          <w:highlight w:val="none"/>
          <w:lang w:val="en-US" w:eastAsia="zh-CN"/>
        </w:rPr>
        <w:t xml:space="preserve">长发</w:t>
      </w:r>
      <w:r>
        <w:rPr>
          <w:rFonts w:hint="eastAsia" w:ascii="宋体" w:hAnsi="宋体" w:eastAsia="宋体" w:cs="宋体"/>
          <w:b w:val="0"/>
          <w:bCs w:val="0"/>
          <w:color w:val="auto"/>
          <w:sz w:val="24"/>
          <w:szCs w:val="24"/>
          <w:highlight w:val="none"/>
          <w:lang w:val="en-US" w:eastAsia="zh-CN"/>
        </w:rPr>
        <w:t xml:space="preserve">，女发不过肩，淡雅大方。做好台面调料、牙签、餐巾、茶水等清洁卫生工作。禁止直接用手拿取食物及相关物品。用餐前餐具要集中摆放整齐，保持清洁，防止蝇叮，餐具内外保持干净、干燥。工作结束后做好台面、桌椅及地面的清扫、整理工作。搞好砧墩、案板、地面的卫生和刀砧洁净与保养工作，本区域的灭蝇防蝇工作，管理好餐饮设备和设施。 </w:t>
      </w:r>
      <w:r/>
    </w:p>
    <w:p>
      <w:pPr>
        <w:pStyle w:val="1087"/>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各岗位人员按岗位职责分别负责各项工作内容，具体投标单位在投标文件中需提供工作岗位职责制度以及各项管理规定。此外中标服务方还需负责食堂日常保洁、水电气日常管理等职责。中标服务方必须给上述人员按照国家有关规定支付工资和</w:t>
      </w:r>
      <w:r>
        <w:rPr>
          <w:rFonts w:hint="eastAsia" w:hAnsi="宋体" w:eastAsia="宋体" w:cs="宋体"/>
          <w:b w:val="0"/>
          <w:bCs w:val="0"/>
          <w:color w:val="auto"/>
          <w:sz w:val="24"/>
          <w:szCs w:val="24"/>
          <w:highlight w:val="none"/>
          <w:lang w:val="en-US" w:eastAsia="zh-CN"/>
        </w:rPr>
        <w:t xml:space="preserve">缴纳</w:t>
      </w:r>
      <w:r>
        <w:rPr>
          <w:rFonts w:hint="eastAsia" w:ascii="宋体" w:hAnsi="宋体" w:eastAsia="宋体" w:cs="宋体"/>
          <w:b w:val="0"/>
          <w:bCs w:val="0"/>
          <w:color w:val="auto"/>
          <w:sz w:val="24"/>
          <w:szCs w:val="24"/>
          <w:highlight w:val="none"/>
          <w:lang w:val="en-US" w:eastAsia="zh-CN"/>
        </w:rPr>
        <w:t xml:space="preserve">正常的社会保险等。要充分考虑所有工作人员的值休、轮休、法定假日休息以及岗位顶班、日常机动人员的配备，以上所有费用均计入投标总价。 </w:t>
      </w:r>
      <w:r/>
    </w:p>
    <w:p>
      <w:pPr>
        <w:ind w:firstLine="482"/>
        <w:jc w:val="left"/>
        <w:spacing w:line="360" w:lineRule="auto"/>
        <w:widowControl w:val="off"/>
        <w:rPr>
          <w:rFonts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zh-CN" w:eastAsia="zh-CN" w:bidi="ar-SA"/>
        </w:rPr>
        <w:t xml:space="preserve">）设备设施要求</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厨房设备采购方已一次性投资到位，包括食堂装修部分、所有陈设布置、餐饮主要设备（包括餐具），其所有权归采购方所有，供服务方使用。采购方提供现有设施设备条件，中标服务方在中标公示期满后须赴食堂现场</w:t>
      </w:r>
      <w:r>
        <w:rPr>
          <w:rFonts w:hint="eastAsia" w:hAnsi="宋体" w:cs="宋体"/>
          <w:color w:val="auto"/>
          <w:sz w:val="24"/>
          <w:szCs w:val="24"/>
          <w:highlight w:val="none"/>
          <w:lang w:val="en-US" w:eastAsia="zh-CN" w:bidi="ar-SA"/>
        </w:rPr>
        <w:t xml:space="preserve">勘探</w:t>
      </w:r>
      <w:r>
        <w:rPr>
          <w:rFonts w:hint="eastAsia" w:ascii="宋体" w:hAnsi="宋体" w:eastAsia="宋体" w:cs="宋体"/>
          <w:color w:val="auto"/>
          <w:sz w:val="24"/>
          <w:szCs w:val="24"/>
          <w:highlight w:val="none"/>
          <w:lang w:val="en-US" w:eastAsia="zh-CN" w:bidi="ar-SA"/>
        </w:rPr>
        <w:t xml:space="preserve">现有设备，检查核对并测试设备，如有损坏书面通知采购方维修或购置。设备经维修或添置完毕，双方须书面确认。服务商在承包经营期内对所有厨具设备负责维护保养及维修，确保设备正常运行。服务期内除确因设备使用年限到期造成的设备设施无法使用，由采购方负责添置。若服务方需进行大件设备添置或更换的，需与采购方协商后确定。</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服务方在经营过程中要对采购方所提供设备实施进行日常的维护，如涉及人为损坏或不当造成损坏的，则由中标服务方负责维修及赔偿。如正常耗损，或确实需要添置的餐具、厨房设备设施等，报采购方确认同意后，由采购方负责添置。</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3、食堂内下水道疏通由中标服务方自行负责，并承担相关费用。</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4、经营所需食堂耗材、调味品、食材、清洁易耗品、食堂用杂品及卫生用品等所有易耗品，均由中标服务方提供，所发生所有费用包含在本次采购报价餐费中。</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5、食堂内配套设施设备、电路和网络维修（除中标服务方人为损坏）等费用按实由采购方承担。</w:t>
      </w:r>
      <w:r>
        <w:rPr>
          <w:rFonts w:hint="eastAsia" w:ascii="宋体" w:hAnsi="宋体" w:eastAsia="宋体" w:cs="宋体"/>
          <w:b/>
          <w:bCs/>
          <w:color w:val="auto"/>
          <w:sz w:val="24"/>
          <w:szCs w:val="24"/>
          <w:highlight w:val="none"/>
          <w:lang w:val="en-US" w:eastAsia="zh-CN" w:bidi="ar-SA"/>
        </w:rPr>
        <w:t xml:space="preserve">服务过程中所涉及的燃气、水、电费均由中标服务方承担。</w:t>
      </w:r>
      <w:r/>
    </w:p>
    <w:p>
      <w:pPr>
        <w:ind w:firstLine="482"/>
        <w:jc w:val="left"/>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（三）供餐要求</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中标服务方须保证采购方工作人员早午餐及时供应。提供的菜品除保证营养均衡外需要多样化，有季节特色、价格优惠。保证菜品的新鲜、干净、卫生、口感良好，造型美观整齐且有一定创意；具体菜品结构、菜品价格根据实际情况进场后双方协商确定。收费标准与供餐方式如有政策性调整，以上级政策为准，双方另行确定，并签署补充协议。</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2、中标服务方除保证日常工作用餐外，还需保障并提供会议用餐及接待工作，会议用餐按上级规定标准，按实计算。</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3、中标服务方需根据采购方要求提供中国传统习俗的新年、中秋、端午、冬至等节庆日的特色食品，确保人性化服务。</w:t>
      </w:r>
      <w:r/>
    </w:p>
    <w:p>
      <w:pPr>
        <w:ind w:firstLine="482"/>
        <w:jc w:val="left"/>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（四）服务要求</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1、服务方式</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采购方提供厨房、餐厅及基础设施、全套厨房设施，服务方提供整套就餐及服务。在经营期间，</w:t>
      </w:r>
      <w:r>
        <w:rPr>
          <w:rFonts w:hint="eastAsia" w:hAnsi="宋体" w:cs="宋体"/>
          <w:color w:val="auto"/>
          <w:sz w:val="24"/>
          <w:szCs w:val="24"/>
          <w:highlight w:val="none"/>
          <w:lang w:val="en-US" w:eastAsia="zh-CN" w:bidi="ar-SA"/>
        </w:rPr>
        <w:t xml:space="preserve">项目负责人</w:t>
      </w:r>
      <w:r>
        <w:rPr>
          <w:rFonts w:hint="eastAsia" w:ascii="宋体" w:hAnsi="宋体" w:eastAsia="宋体" w:cs="宋体"/>
          <w:color w:val="auto"/>
          <w:sz w:val="24"/>
          <w:szCs w:val="24"/>
          <w:highlight w:val="none"/>
          <w:lang w:val="en-US" w:eastAsia="zh-CN" w:bidi="ar-SA"/>
        </w:rPr>
        <w:t xml:space="preserve">负责日常与中标服务方沟通管理工作。中标服务方独立管理，工作人员由中标服务方自行聘请和安排。不得私自转让（含转包、分包）或委托他人经营，更不能搞非法经营。服务方与采购方以外的单位和个人所发生的债权债务均与采购方无关。中标服务方项目负责人必须无条件服从采购方的有关工作要求，并积极参与检查或处理有关事件。</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中标服务方须接受采购方的监督，采购方有权对服务方的服务管理、价格质量（包含所购物资的渠道和品质）、卫生秩序等进行监督检查（包含菜价核定）、考核评价和管理。</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2、食堂服务时间</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食堂服务时间：服务方必须根据采购方规定的时段经营服务，确保在规定时间段工作不间断，服务不停顿。如因采购方需要，特殊情况要求服务方上班的，采购方应全力做好协调服务工作。遇重大接待任务需动用饭店资源的，由食堂统一调度。</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员工作息时间由服务方负责，上班时间服务方采用弹性工作制（忙时存时，闲时欠时），忙时集中人力、集中精力完成任务，闲时人员分散。</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3、管理要求</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1）服务单位作为食品卫生安全和消防安全的第一责任人，对相应的安全管理工作负有直接的组织和管理义务，并承担全部责任。卫生检疫、工作人员体检、伤残疾病等费用均由中标服务方自理。</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严格遵守《中华人民共和国食品安全法》、《国务院关于进一步加强食品安全工作的决定》、《餐饮服务食品安全操作规范》及江苏省、苏州市关于加强食堂管理等国家、地方相关法律法规和规章，建立规范的内部管理制度，认真做好食品原料的采购、贮存和食品的加工、出售环节食品卫生安全工作。餐厨废弃物按照环卫、环保部门的要求统一处理。</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服务单位应自觉做好食品安全和防火、防盗等工作，如发生食品安全、火灾、失窃等事故，服务单位负完全责任；给采购方造成经济损失的，应予赔偿；造成不良影响的，视为服务单位严重违约，采购方有权解除合同，并追究相应责任。</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4）应自觉接受政府行政管理部门的监管和采购方对食品原材料采购和贮存、原材料采购</w:t>
      </w:r>
      <w:r>
        <w:rPr>
          <w:rFonts w:hint="eastAsia" w:hAnsi="宋体" w:cs="宋体"/>
          <w:color w:val="auto"/>
          <w:sz w:val="24"/>
          <w:szCs w:val="24"/>
          <w:highlight w:val="none"/>
          <w:lang w:val="en-US" w:eastAsia="zh-CN" w:bidi="ar-SA"/>
        </w:rPr>
        <w:t xml:space="preserve">登记台账</w:t>
      </w:r>
      <w:r>
        <w:rPr>
          <w:rFonts w:hint="eastAsia" w:ascii="宋体" w:hAnsi="宋体" w:eastAsia="宋体" w:cs="宋体"/>
          <w:color w:val="auto"/>
          <w:sz w:val="24"/>
          <w:szCs w:val="24"/>
          <w:highlight w:val="none"/>
          <w:lang w:val="en-US" w:eastAsia="zh-CN" w:bidi="ar-SA"/>
        </w:rPr>
        <w:t xml:space="preserve">和索证索票、食品加工和销售、食品留样、餐具消毒、饭菜质量、饭菜价格、饭菜品种、服务规范等方面的监督检查。在经营期内按卫生监督部门和采购方要求建好各类台账，如：索证、食品添加剂领用记录、消毒记录，采购、支出账目等。</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5）服务单位在开始营业前必须向采购方提交食堂人员花名册、岗位分工情况表、工作人员健康证复印件、</w:t>
      </w:r>
      <w:r>
        <w:rPr>
          <w:rFonts w:hint="eastAsia" w:hAnsi="宋体" w:cs="宋体"/>
          <w:color w:val="auto"/>
          <w:sz w:val="24"/>
          <w:szCs w:val="24"/>
          <w:highlight w:val="none"/>
          <w:lang w:val="en-US" w:eastAsia="zh-CN" w:bidi="ar-SA"/>
        </w:rPr>
        <w:t xml:space="preserve">劳动合同</w:t>
      </w:r>
      <w:r>
        <w:rPr>
          <w:rFonts w:hint="eastAsia" w:ascii="宋体" w:hAnsi="宋体" w:eastAsia="宋体" w:cs="宋体"/>
          <w:color w:val="auto"/>
          <w:sz w:val="24"/>
          <w:szCs w:val="24"/>
          <w:highlight w:val="none"/>
          <w:lang w:val="en-US" w:eastAsia="zh-CN" w:bidi="ar-SA"/>
        </w:rPr>
        <w:t xml:space="preserve">等</w:t>
      </w:r>
      <w:r>
        <w:rPr>
          <w:rFonts w:hint="eastAsia" w:hAnsi="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zh-CN" w:bidi="ar-SA"/>
        </w:rPr>
        <w:t xml:space="preserve">证件，人员到岗和变动前需向采购方报备相关信息。食堂工作人员全部由中标服务方自行安排（即中标服务方为用人单位，食堂工作人员与采</w:t>
      </w:r>
      <w:r>
        <w:rPr>
          <w:rFonts w:hint="eastAsia" w:hAnsi="宋体" w:cs="宋体"/>
          <w:color w:val="auto"/>
          <w:sz w:val="24"/>
          <w:szCs w:val="24"/>
          <w:highlight w:val="none"/>
          <w:lang w:val="en-US" w:eastAsia="zh-CN" w:bidi="ar-SA"/>
        </w:rPr>
        <w:t xml:space="preserve">购人</w:t>
      </w:r>
      <w:r>
        <w:rPr>
          <w:rFonts w:hint="eastAsia" w:ascii="宋体" w:hAnsi="宋体" w:eastAsia="宋体" w:cs="宋体"/>
          <w:color w:val="auto"/>
          <w:sz w:val="24"/>
          <w:szCs w:val="24"/>
          <w:highlight w:val="none"/>
          <w:lang w:val="en-US" w:eastAsia="zh-CN" w:bidi="ar-SA"/>
        </w:rPr>
        <w:t xml:space="preserve">不存在雇佣等劳动关系），中标服务方应严格按照卫生部门对食堂从业人员进行饮食行业知识培训、安全教育和管理工作。所属工作人员要遵守餐饮法规，要有良好的服务态度并监督实施。所有员工不允许带家属（老人，小孩，包括不在食堂内工作的配偶等）进入食堂。服务工作人员发生工伤或死亡事故（包括上下班途中），中标服务方要负完全责任，采购方不承担任何责任。</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6）食堂《</w:t>
      </w:r>
      <w:r>
        <w:rPr>
          <w:rFonts w:hint="eastAsia" w:ascii="宋体" w:hAnsi="宋体" w:eastAsia="宋体" w:cs="宋体"/>
          <w:color w:val="auto"/>
          <w:sz w:val="24"/>
          <w:szCs w:val="24"/>
          <w:highlight w:val="none"/>
          <w:shd w:val="clear" w:color="auto" w:fill="ffffff"/>
          <w:lang w:val="en-US" w:eastAsia="zh-CN" w:bidi="ar"/>
        </w:rPr>
        <w:t xml:space="preserve">食品经营许可证</w:t>
      </w:r>
      <w:r>
        <w:rPr>
          <w:rFonts w:hint="eastAsia" w:ascii="宋体" w:hAnsi="宋体" w:eastAsia="宋体" w:cs="宋体"/>
          <w:color w:val="auto"/>
          <w:sz w:val="24"/>
          <w:szCs w:val="24"/>
          <w:highlight w:val="none"/>
          <w:lang w:val="en-US" w:eastAsia="zh-CN" w:bidi="ar-SA"/>
        </w:rPr>
        <w:t xml:space="preserve">》中标服务方应配合采购方办理，抓好食品卫生安全和食堂卫生防疫工作，就餐环境必须达到卫生部门的有关标准。规范经营，采购方有权监督，并可随时检查。如因服务单位的管理不善造成安全事故，承包者负全部责任。</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采购方有义务配合服务单位共同管理好食堂，组织膳食管理委员会对食堂的经营状况、服务质量、饭菜价格进行监督检查和考核。采购单位、市场监督管理局、采购方后勤部门将定期或不定期调查饭菜质量、数量、价格及服务情况，进行满意度调查，并将有关信息通知服务单位，服务单位应听取意见，采取措施及时整改到位。</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8）中标服务方应确保食堂操作的安全卫生，杜绝各类设施设备的安全卫生事故。全体工作人员都应</w:t>
      </w:r>
      <w:r>
        <w:rPr>
          <w:rFonts w:hint="eastAsia" w:hAnsi="宋体" w:cs="宋体"/>
          <w:color w:val="auto"/>
          <w:sz w:val="24"/>
          <w:szCs w:val="24"/>
          <w:highlight w:val="none"/>
          <w:lang w:val="en-US" w:eastAsia="zh-CN" w:bidi="ar-SA"/>
        </w:rPr>
        <w:t xml:space="preserve">熟悉</w:t>
      </w:r>
      <w:r>
        <w:rPr>
          <w:rFonts w:hint="eastAsia" w:ascii="宋体" w:hAnsi="宋体" w:eastAsia="宋体" w:cs="宋体"/>
          <w:color w:val="auto"/>
          <w:sz w:val="24"/>
          <w:szCs w:val="24"/>
          <w:highlight w:val="none"/>
          <w:lang w:val="en-US" w:eastAsia="zh-CN" w:bidi="ar-SA"/>
        </w:rPr>
        <w:t xml:space="preserve">掌握消防安全常规常识，严格执行消防安全标准，确保不出问题。做到人走灯灭，人走水停。</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4、质量要求</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1）保证采购、制作、销售的食品质量要求符合国家卫生、安全标准，保证一日两餐优质</w:t>
      </w:r>
      <w:r>
        <w:rPr>
          <w:rFonts w:hint="eastAsia" w:hAnsi="宋体" w:cs="宋体"/>
          <w:color w:val="auto"/>
          <w:sz w:val="24"/>
          <w:szCs w:val="24"/>
          <w:highlight w:val="none"/>
          <w:lang w:val="en-US" w:eastAsia="zh-CN" w:bidi="ar-SA"/>
        </w:rPr>
        <w:t xml:space="preserve">、卫生、有营养</w:t>
      </w:r>
      <w:r>
        <w:rPr>
          <w:rFonts w:hint="eastAsia" w:ascii="宋体" w:hAnsi="宋体" w:eastAsia="宋体" w:cs="宋体"/>
          <w:color w:val="auto"/>
          <w:sz w:val="24"/>
          <w:szCs w:val="24"/>
          <w:highlight w:val="none"/>
          <w:lang w:val="en-US" w:eastAsia="zh-CN" w:bidi="ar-SA"/>
        </w:rPr>
        <w:t xml:space="preserve">、做到品种多样化。食品卫生合格率必须达到100%。保证搞好食品卫生、个人卫生、室内外环境卫生，从业人员持证上岗，并符合饮食行业操作的规范要求。按时做好经营区域内的卫生工作，如检查发现未按要求操作，按合同相关内容处罚。如遇上级卫生防疫部门或食品执法部门检查不符合要求的（如超出经营范围等），因中标服务方管理或其他原因而造成的处罚由中标服务方自行承担全部责任（包括罚款和限期整改等，若因相关营业证件不全问题，由采购方负责解决）。</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保持就餐环境、熟食区、操作区和仓储区的清洁整齐，厨房要保持设备整齐划一。工作台、餐具、炊具、地面、墙面按时消毒，干净无异物，冰箱保持干净卫生，分档分类存放食物（生熟分开、肉类、鱼类、海鲜类等分档分类保存）。</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食堂内粗加工间区、面点区、仓库等功能区域划分明确。餐具严格洗、消、冲、保洁，利用消毒柜对餐具进行严格消毒。遵守国家和地方现行的《食品安全法》等相关规定，熟悉食品从业人员常规知识，遵守采购方的各项管理制度。</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4）食堂内有健全的防鼠、防蝇、防尘“三防措施”（特别是分菜间、加工间、大厅等场所的门窗）。在食堂管理中，不使用腐烂变质的主副食品，包括各类辅料，保证菜品卫生质量。</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5）中标服务方负责食品原材料及辅料等素材的采购，所采购食材及辅料须有品牌、保证品质，报采购方认可，禁止使用“三无”产品、</w:t>
      </w:r>
      <w:r>
        <w:rPr>
          <w:rFonts w:hint="eastAsia" w:ascii="宋体" w:hAnsi="宋体" w:eastAsia="宋体" w:cs="宋体"/>
          <w:color w:val="auto"/>
          <w:sz w:val="24"/>
          <w:szCs w:val="24"/>
          <w:highlight w:val="none"/>
          <w:lang w:val="en-US" w:eastAsia="zh-CN" w:bidi="ar-SA"/>
        </w:rPr>
        <w:t xml:space="preserve">地沟油等不合格原料。所购材料必须开具税务发票，以备采购方查验、备案。每日由厨师长开具食材及辅料的用量清单，确保所采购的食材及辅料新鲜、安全、卫生，并对采购的食材及辅料质量负责。所用食物原材料、烹饪原料需有指定的供货商且供货商名录需提供给采购方备案，报采购方认可，采购方认可后方可采购。并检查货物的卫生及质量，需向供货商索取营业执照、身份证和产品检疫合格证等复印件，交采购方保管并负责监督，不得采购假、伪、腐、劣或次品，如检查发现问题，一切责任由中标服务方承担。食品原料除必须符合卫生标准外保证原料的环保和高品质。</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6）采购的原材料做好质量</w:t>
      </w:r>
      <w:r>
        <w:rPr>
          <w:rFonts w:hint="eastAsia" w:ascii="宋体" w:hAnsi="宋体" w:eastAsia="宋体" w:cs="宋体"/>
          <w:color w:val="auto"/>
          <w:sz w:val="24"/>
          <w:szCs w:val="24"/>
          <w:highlight w:val="none"/>
          <w:lang w:val="en-US" w:eastAsia="zh-CN" w:bidi="ar-SA"/>
        </w:rPr>
        <w:t xml:space="preserve">、数量、发霉变质食品处理等验收记录。腐败变质、发霉、生虫、有毒、有害、掺杂掺假食品不购买和加工。按采购方要求，使用环保安全的餐具，按时保质保量完成配送餐服务。对就餐餐具必须进行严格清洗和使用消毒柜及沸水进行消毒，确保卫生、环保与安全要求，符合国家及苏州市食品卫生安全法律法规相关规定，并于每周五向采购方提供一周内餐具消毒明细，以确保采购方用餐卫生。根据采购方工作人员用餐习惯，负责回收餐具，不得乱扔乱放，保证采购方场地清洁；中标服务商负责对厨余垃圾的收集及暂存，并在规定时间内，转交具有资质的机构，进行垃圾回收。</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食品制作及加工程序必须符合国家卫生标准。中标服务方供应给采购方的食物必须每天留样，并保存于冰箱48小时以备查验。采购方有权不定时检查中标方的作业场地，并就发现的问题要求中标服务方整改。</w:t>
      </w:r>
      <w:r/>
    </w:p>
    <w:p>
      <w:pPr>
        <w:numPr>
          <w:ilvl w:val="0"/>
          <w:numId w:val="0"/>
        </w:numPr>
        <w:ind w:firstLine="48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7）中标服务方在食堂经营过程中实行刷卡结算制度和记账结算方式，一律不得收取现金，不得从事与餐饮无关的经营项目，不得在餐厅摆摊设点。</w:t>
      </w:r>
      <w:r/>
    </w:p>
    <w:p>
      <w:pPr>
        <w:numPr>
          <w:ilvl w:val="0"/>
          <w:numId w:val="0"/>
        </w:num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、方案要求：</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1、总体服务方案</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投标人需要针对本项目提供总体服务方案，内容至少包括：</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①顾客需求分析：包括但不限于对就餐时间、设备设施、服务人员、营养搭配等需求进行分析；</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②成本控制措施：包括但不限于采购成本、存储成本、人力成本等进行成本控制的措施；</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w:t>
      </w:r>
      <w:r>
        <w:rPr>
          <w:rFonts w:hint="eastAsia" w:hAnsi="宋体" w:cs="宋体"/>
          <w:bCs/>
          <w:color w:val="auto"/>
          <w:sz w:val="24"/>
          <w:szCs w:val="24"/>
          <w:highlight w:val="none"/>
          <w:lang w:val="en-US" w:eastAsia="zh-CN" w:bidi="ar-SA"/>
        </w:rPr>
        <w:t xml:space="preserve">食堂服务管理</w:t>
      </w:r>
      <w:r>
        <w:rPr>
          <w:rFonts w:hint="eastAsia" w:ascii="宋体" w:hAnsi="宋体" w:eastAsia="宋体" w:cs="宋体"/>
          <w:bCs/>
          <w:color w:val="auto"/>
          <w:sz w:val="24"/>
          <w:szCs w:val="24"/>
          <w:highlight w:val="none"/>
          <w:lang w:val="en-US" w:eastAsia="zh-CN" w:bidi="ar-SA"/>
        </w:rPr>
        <w:t xml:space="preserve">：</w:t>
      </w:r>
      <w:r>
        <w:rPr>
          <w:rFonts w:hint="eastAsia" w:hAnsi="宋体" w:cs="宋体"/>
          <w:bCs/>
          <w:color w:val="auto"/>
          <w:sz w:val="24"/>
          <w:szCs w:val="24"/>
          <w:highlight w:val="none"/>
          <w:lang w:val="en-US" w:eastAsia="zh-CN" w:bidi="ar-SA"/>
        </w:rPr>
        <w:t xml:space="preserve">包括</w:t>
      </w:r>
      <w:r>
        <w:rPr>
          <w:rFonts w:hint="eastAsia" w:ascii="宋体" w:hAnsi="宋体" w:eastAsia="宋体" w:cs="宋体"/>
          <w:bCs/>
          <w:color w:val="auto"/>
          <w:sz w:val="24"/>
          <w:szCs w:val="24"/>
          <w:highlight w:val="none"/>
          <w:lang w:val="en-US" w:eastAsia="zh-CN" w:bidi="ar-SA"/>
        </w:rPr>
        <w:t xml:space="preserve">但不限于食堂管理计划、服务管理目标、服务管理理念和思路等内容；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④信息技术的运用：包括但不限于智能点餐、数据分析、反馈机制等内容。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2、原料采购方案</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投标人需要针对本项目提供原料采购方案，内容至少包括：</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①原料采购的管理办法：包括但不限于采购原则、采购流程、查验管理等内容；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②对供货商的管理措施：包括但不限于供应商选择、备案管理、监督管理等内容；</w:t>
      </w:r>
      <w:r/>
    </w:p>
    <w:p>
      <w:pPr>
        <w:ind w:left="0" w:firstLine="480"/>
        <w:jc w:val="left"/>
        <w:keepLines w:val="0"/>
        <w:keepNext w:val="0"/>
        <w:pageBreakBefore w:val="0"/>
        <w:spacing w:line="360"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③食品储存安全管理措施：包括但不限于溯源、食品储存操作规范、入库流程等内容。</w:t>
      </w:r>
      <w:r/>
    </w:p>
    <w:p>
      <w:pPr>
        <w:ind w:left="0" w:firstLine="480"/>
        <w:jc w:val="left"/>
        <w:keepLines w:val="0"/>
        <w:keepNext w:val="0"/>
        <w:pageBreakBefore w:val="0"/>
        <w:spacing w:line="360"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3、食堂安全卫生管理措施</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投标人需要针对本项目提供食堂安全卫生管理措施，内容至少包括：</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①人员卫生管理措施：包括但不限于健康检查</w:t>
      </w:r>
      <w:r>
        <w:rPr>
          <w:rFonts w:hint="eastAsia" w:hAnsi="宋体" w:cs="Times New Roman"/>
          <w:b w:val="0"/>
          <w:bCs/>
          <w:color w:val="auto"/>
          <w:sz w:val="24"/>
          <w:szCs w:val="24"/>
          <w:highlight w:val="none"/>
          <w:lang w:val="en-US" w:eastAsia="zh-CN" w:bidi="ar-SA"/>
        </w:rPr>
        <w:t xml:space="preserve">（包括但不限于健康检查、健康档案管理、健康教育与促进、健康风险评估与干预、健康服务提供等）</w:t>
      </w:r>
      <w:r>
        <w:rPr>
          <w:rFonts w:hint="eastAsia" w:ascii="宋体" w:hAnsi="宋体" w:eastAsia="宋体" w:cs="宋体"/>
          <w:bCs/>
          <w:color w:val="auto"/>
          <w:sz w:val="24"/>
          <w:szCs w:val="24"/>
          <w:highlight w:val="none"/>
          <w:lang w:val="en-US" w:eastAsia="zh-CN" w:bidi="ar-SA"/>
        </w:rPr>
        <w:t xml:space="preserve">、着装规定、仪容仪表等内容；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②环境卫生管理措施：包括但不限于库房卫生、厨房卫生、食堂卫生管理</w:t>
      </w:r>
      <w:r>
        <w:rPr>
          <w:rFonts w:hint="eastAsia" w:hAnsi="宋体" w:cs="宋体"/>
          <w:bCs/>
          <w:color w:val="auto"/>
          <w:sz w:val="24"/>
          <w:szCs w:val="24"/>
          <w:highlight w:val="none"/>
          <w:lang w:val="en-US" w:eastAsia="zh-CN" w:bidi="ar-SA"/>
        </w:rPr>
        <w:t xml:space="preserve">、配送工具卫生管理</w:t>
      </w:r>
      <w:r>
        <w:rPr>
          <w:rFonts w:hint="eastAsia" w:ascii="宋体" w:hAnsi="宋体" w:eastAsia="宋体" w:cs="宋体"/>
          <w:bCs/>
          <w:color w:val="auto"/>
          <w:sz w:val="24"/>
          <w:szCs w:val="24"/>
          <w:highlight w:val="none"/>
          <w:lang w:val="en-US" w:eastAsia="zh-CN" w:bidi="ar-SA"/>
        </w:rPr>
        <w:t xml:space="preserve">等内容；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③消防安全管理措施：包括但不限于火灾</w:t>
      </w:r>
      <w:r>
        <w:rPr>
          <w:rFonts w:hint="eastAsia" w:hAnsi="宋体" w:cs="宋体"/>
          <w:bCs/>
          <w:color w:val="auto"/>
          <w:sz w:val="24"/>
          <w:szCs w:val="24"/>
          <w:highlight w:val="none"/>
          <w:lang w:val="en-US" w:eastAsia="zh-CN" w:bidi="ar-SA"/>
        </w:rPr>
        <w:t xml:space="preserve">预防控制</w:t>
      </w:r>
      <w:r>
        <w:rPr>
          <w:rFonts w:hint="eastAsia" w:ascii="宋体" w:hAnsi="宋体" w:eastAsia="宋体" w:cs="宋体"/>
          <w:bCs/>
          <w:color w:val="auto"/>
          <w:sz w:val="24"/>
          <w:szCs w:val="24"/>
          <w:highlight w:val="none"/>
          <w:lang w:val="en-US" w:eastAsia="zh-CN" w:bidi="ar-SA"/>
        </w:rPr>
        <w:t xml:space="preserve">、安全知识培训、消防演练等内容；</w:t>
      </w:r>
      <w:r/>
    </w:p>
    <w:p>
      <w:pPr>
        <w:ind w:left="0" w:firstLine="480"/>
        <w:jc w:val="left"/>
        <w:keepLines w:val="0"/>
        <w:keepNext w:val="0"/>
        <w:pageBreakBefore w:val="0"/>
        <w:spacing w:line="360"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4、内部管理措施</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投标人需要针对本项目提供内部管理措施，内容至少包括：</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①内部管理架构：包括但不限于组织架构、公司内部岗位职责、</w:t>
      </w:r>
      <w:r>
        <w:rPr>
          <w:rFonts w:hint="eastAsia" w:ascii="宋体" w:hAnsi="宋体" w:eastAsia="宋体" w:cs="宋体"/>
          <w:b w:val="0"/>
          <w:bCs w:val="0"/>
          <w:color w:val="auto"/>
          <w:sz w:val="24"/>
          <w:szCs w:val="24"/>
          <w:highlight w:val="none"/>
          <w:lang w:val="en-US" w:eastAsia="zh-CN"/>
        </w:rPr>
        <w:t xml:space="preserve">各岗位职责</w:t>
      </w:r>
      <w:r>
        <w:rPr>
          <w:rFonts w:hint="eastAsia" w:ascii="宋体" w:hAnsi="宋体" w:eastAsia="宋体" w:cs="宋体"/>
          <w:bCs/>
          <w:color w:val="auto"/>
          <w:sz w:val="24"/>
          <w:szCs w:val="24"/>
          <w:highlight w:val="none"/>
          <w:lang w:val="en-US" w:eastAsia="zh-CN" w:bidi="ar-SA"/>
        </w:rPr>
        <w:t xml:space="preserve">等内容；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②工作人员工作标准：包括但不限于入职培训、行为规范、设备使用维护等内容；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③奖惩制度：包括但不限于绩效考核、奖励制度、惩罚制度等内容；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5、食堂节能节约计划和管理措施</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投标人需要针对本项目提供食堂节能节约计划和管理措施，内容至少包括：</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①节能环保计划的推广与实施：包括但不限于能耗监测、回收利用、宣传教育等内容；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②节水管理措施：包括但不限于节水措施、监督管理、设备维护等内容；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③节电管理措施：包括但不限于节电措施、监督管理、设备维护等内容；</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6、突发事件应急预案</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投标人需要针对本项目提供突发事件应急预案，内容至少包括：</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①食物中毒应急预案：包括但不限于食品留样</w:t>
      </w:r>
      <w:r>
        <w:rPr>
          <w:rFonts w:hint="eastAsia" w:ascii="宋体" w:hAnsi="宋体" w:cs="宋体"/>
          <w:b w:val="0"/>
          <w:bCs/>
          <w:color w:val="auto"/>
          <w:sz w:val="24"/>
          <w:szCs w:val="24"/>
          <w:highlight w:val="none"/>
          <w:lang w:val="en-US" w:eastAsia="zh-CN" w:bidi="ar"/>
        </w:rPr>
        <w:t xml:space="preserve">（包括但不限于留样范围、样品采集、留样记录、异常情况处理等内容）</w:t>
      </w:r>
      <w:r>
        <w:rPr>
          <w:rFonts w:hint="eastAsia" w:ascii="宋体" w:hAnsi="宋体" w:eastAsia="宋体" w:cs="宋体"/>
          <w:bCs/>
          <w:color w:val="auto"/>
          <w:sz w:val="24"/>
          <w:szCs w:val="24"/>
          <w:highlight w:val="none"/>
          <w:lang w:val="en-US" w:eastAsia="zh-CN" w:bidi="ar-SA"/>
        </w:rPr>
        <w:t xml:space="preserve">、上报制度等；</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②自然灾害类应急预案：包括但不限于地震、台风、洪涝、雷电等；</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③突发性事件应急预案：包括但不限于停水停电停气、设备故障、公共卫生事件</w:t>
      </w:r>
      <w:r>
        <w:rPr>
          <w:rFonts w:hint="eastAsia" w:hAnsi="宋体" w:cs="宋体"/>
          <w:bCs/>
          <w:color w:val="auto"/>
          <w:sz w:val="24"/>
          <w:szCs w:val="24"/>
          <w:highlight w:val="none"/>
          <w:lang w:val="en-US" w:eastAsia="zh-CN" w:bidi="ar-SA"/>
        </w:rPr>
        <w:t xml:space="preserve">、</w:t>
      </w:r>
      <w:r>
        <w:rPr>
          <w:rFonts w:hint="eastAsia" w:ascii="Times New Roman" w:hAnsi="宋体" w:cs="Times New Roman"/>
          <w:b w:val="0"/>
          <w:bCs/>
          <w:color w:val="auto"/>
          <w:sz w:val="24"/>
          <w:szCs w:val="24"/>
          <w:highlight w:val="none"/>
          <w:lang w:val="en-US" w:eastAsia="zh-CN" w:bidi="ar-SA"/>
        </w:rPr>
        <w:t xml:space="preserve">如当日食材原材料供应不足、运输过程中出现意外</w:t>
      </w:r>
      <w:r>
        <w:rPr>
          <w:rFonts w:hint="eastAsia" w:ascii="宋体" w:hAnsi="宋体" w:eastAsia="宋体" w:cs="宋体"/>
          <w:bCs/>
          <w:color w:val="auto"/>
          <w:sz w:val="24"/>
          <w:szCs w:val="24"/>
          <w:highlight w:val="none"/>
          <w:lang w:val="en-US" w:eastAsia="zh-CN" w:bidi="ar-SA"/>
        </w:rPr>
        <w:t xml:space="preserve">等；</w:t>
      </w:r>
      <w:r/>
    </w:p>
    <w:p>
      <w:pPr>
        <w:jc w:val="left"/>
        <w:keepLines w:val="0"/>
        <w:keepNext w:val="0"/>
        <w:pageBreakBefore w:val="0"/>
        <w:spacing w:line="360" w:lineRule="auto"/>
        <w:widowControl w:val="off"/>
        <w:rPr>
          <w:rFonts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、考核方法和费用支付：</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考核办法：服从采购方管理，在检查中发现礼节礼貌、仪表仪容、设备设施、卫生保洁、工作质量、服务态度、执行制度等方面存在的问题，依据采购单位考核标准（见附件一《考核标准》）的要求进行考核。中标单位在签订合同后有</w:t>
      </w:r>
      <w:r>
        <w:rPr>
          <w:rFonts w:hint="eastAsia" w:hAnsi="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lang w:val="en-US" w:eastAsia="zh-CN"/>
        </w:rPr>
        <w:t xml:space="preserve">个月的试用期，若在试用期间中标单位月考核分数60以上的，则该合同继续进行；若在此期间内中标单位月考核分数60分以下的，中标单位进入</w:t>
      </w:r>
      <w:r>
        <w:rPr>
          <w:rFonts w:hint="eastAsia" w:hAnsi="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lang w:val="en-US" w:eastAsia="zh-CN"/>
        </w:rPr>
        <w:t xml:space="preserve">个月整改期，</w:t>
      </w:r>
      <w:r>
        <w:rPr>
          <w:rFonts w:hint="eastAsia" w:hAnsi="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lang w:val="en-US" w:eastAsia="zh-CN"/>
        </w:rPr>
        <w:t xml:space="preserve">个月整改期</w:t>
      </w:r>
      <w:r>
        <w:rPr>
          <w:rFonts w:hint="eastAsia" w:hAnsi="宋体" w:cs="宋体"/>
          <w:b w:val="0"/>
          <w:bCs/>
          <w:color w:val="auto"/>
          <w:sz w:val="24"/>
          <w:szCs w:val="24"/>
          <w:highlight w:val="none"/>
          <w:lang w:val="en-US" w:eastAsia="zh-CN"/>
        </w:rPr>
        <w:t xml:space="preserve">后</w:t>
      </w:r>
      <w:r>
        <w:rPr>
          <w:rFonts w:hint="eastAsia" w:ascii="宋体" w:hAnsi="宋体" w:eastAsia="宋体" w:cs="宋体"/>
          <w:b w:val="0"/>
          <w:bCs/>
          <w:color w:val="auto"/>
          <w:sz w:val="24"/>
          <w:szCs w:val="24"/>
          <w:highlight w:val="none"/>
          <w:lang w:val="en-US" w:eastAsia="zh-CN"/>
        </w:rPr>
        <w:t xml:space="preserve">任何一个月考核分数60分以下的，则采购单位可以无条件终止合同。试用期自</w:t>
      </w:r>
      <w:r>
        <w:rPr>
          <w:rFonts w:hint="eastAsia" w:hAnsi="宋体" w:cs="宋体"/>
          <w:b w:val="0"/>
          <w:bCs/>
          <w:color w:val="auto"/>
          <w:sz w:val="24"/>
          <w:szCs w:val="24"/>
          <w:highlight w:val="none"/>
          <w:lang w:val="en-US" w:eastAsia="zh-CN"/>
        </w:rPr>
        <w:t xml:space="preserve">服务实施</w:t>
      </w:r>
      <w:r>
        <w:rPr>
          <w:rFonts w:hint="eastAsia" w:ascii="宋体" w:hAnsi="宋体" w:eastAsia="宋体" w:cs="宋体"/>
          <w:b w:val="0"/>
          <w:bCs/>
          <w:color w:val="auto"/>
          <w:sz w:val="24"/>
          <w:szCs w:val="24"/>
          <w:highlight w:val="none"/>
          <w:lang w:val="en-US" w:eastAsia="zh-CN"/>
        </w:rPr>
        <w:t xml:space="preserve">之日起开始计算。</w:t>
      </w:r>
      <w:r/>
    </w:p>
    <w:p>
      <w:pPr>
        <w:ind w:firstLine="42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每月考核结果与服务费用挂钩，月考核≥85分，当月结算费用全额给付；如月考核75-84分，相比85分每下降1分扣除当月结算费用0.5%；月考核60-74分；相比85分每下降1分扣除当月结算费用0.8%；月考核60分以下，</w:t>
      </w:r>
      <w:r>
        <w:rPr>
          <w:rFonts w:hint="eastAsia" w:hAnsi="宋体" w:cs="宋体"/>
          <w:color w:val="auto"/>
          <w:sz w:val="24"/>
          <w:szCs w:val="24"/>
          <w:highlight w:val="none"/>
          <w:lang w:val="en-US" w:eastAsia="zh-CN"/>
        </w:rPr>
        <w:t xml:space="preserve">直接扣除当月结算费用的30%，并进入</w:t>
      </w:r>
      <w:r>
        <w:rPr>
          <w:rFonts w:hint="eastAsia" w:ascii="宋体" w:hAnsi="宋体" w:eastAsia="宋体" w:cs="宋体"/>
          <w:color w:val="auto"/>
          <w:sz w:val="24"/>
          <w:szCs w:val="24"/>
          <w:highlight w:val="none"/>
          <w:lang w:val="en-US" w:eastAsia="zh-CN"/>
        </w:rPr>
        <w:t xml:space="preserve">一个月整改期，一个月整改期</w:t>
      </w:r>
      <w:r>
        <w:rPr>
          <w:rFonts w:hint="eastAsia" w:hAnsi="宋体" w:cs="宋体"/>
          <w:color w:val="auto"/>
          <w:sz w:val="24"/>
          <w:szCs w:val="24"/>
          <w:highlight w:val="none"/>
          <w:lang w:val="en-US" w:eastAsia="zh-CN"/>
        </w:rPr>
        <w:t xml:space="preserve">内及以</w:t>
      </w:r>
      <w:r>
        <w:rPr>
          <w:rFonts w:hint="eastAsia" w:ascii="宋体" w:hAnsi="宋体" w:eastAsia="宋体" w:cs="宋体"/>
          <w:color w:val="auto"/>
          <w:sz w:val="24"/>
          <w:szCs w:val="24"/>
          <w:highlight w:val="none"/>
          <w:lang w:val="en-US" w:eastAsia="zh-CN"/>
        </w:rPr>
        <w:t xml:space="preserve">后任何一个月考核分数60分以下的，则采购单位可以无条件终止合同。</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2、费用支付：</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付款方式由投标人自行在以下两种方式中选择。</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ascii="Wingdings 2" w:hAnsi="Wingdings 2" w:eastAsia="Wingdings 2" w:cs="Wingdings 2"/>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第一种：</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合同签订，乙方进场开始服务后，甲方根据每个月考核情况，按月付款。</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实际结算费用=实际结算费用=实际用餐人数*月供就餐天数*中标单价-月考核扣款费用-责任处罚费用+会议用餐及接待工作费用</w:t>
      </w:r>
      <w:r>
        <w:rPr>
          <w:rFonts w:hint="eastAsia" w:hAnsi="宋体" w:cs="宋体"/>
          <w:b w:val="0"/>
          <w:bCs/>
          <w:color w:val="auto"/>
          <w:sz w:val="24"/>
          <w:szCs w:val="24"/>
          <w:highlight w:val="none"/>
          <w:lang w:val="en-US" w:eastAsia="zh-CN"/>
        </w:rPr>
        <w:t xml:space="preserve">。</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ascii="Wingdings 2" w:hAnsi="Wingdings 2" w:eastAsia="Wingdings 2" w:cs="Wingdings 2"/>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第二种：</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合同签订后甲方支付合同总额的10%作为预付款，乙方进场开始服务后，甲方根据每个月考核情况，按月付款。</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实际月结算费用=【实际用餐人数*月供就餐天数*中标单价</w:t>
      </w:r>
      <w:r>
        <w:rPr>
          <w:rFonts w:hint="eastAsia"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会议用餐及接待工作费用】*90%-月考核扣款费用-责任处罚费用。用餐人数按实结算，中标单位应每日与采购人确认次日用餐人数变化情况，如次日用餐人数变化较大时，中标单位应调整配餐数量，避免浪费或配餐不足的情况发生。</w:t>
      </w:r>
      <w:r/>
    </w:p>
    <w:p>
      <w:pPr>
        <w:jc w:val="left"/>
        <w:keepLines w:val="0"/>
        <w:keepNext w:val="0"/>
        <w:pageBreakBefore w:val="0"/>
        <w:spacing w:line="360" w:lineRule="auto"/>
        <w:rPr>
          <w:rFonts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、项目验收：</w:t>
      </w:r>
      <w:r/>
    </w:p>
    <w:p>
      <w:pPr>
        <w:ind w:left="0" w:firstLine="480"/>
        <w:jc w:val="left"/>
        <w:keepLines w:val="0"/>
        <w:keepNext w:val="0"/>
        <w:pageBreakBefore w:val="0"/>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1、履约验收的实施主体：</w:t>
      </w:r>
      <w:r>
        <w:rPr>
          <w:rFonts w:hint="eastAsia" w:ascii="宋体" w:hAnsi="宋体" w:eastAsia="宋体" w:cs="宋体"/>
          <w:bCs/>
          <w:color w:val="auto"/>
          <w:sz w:val="24"/>
          <w:szCs w:val="24"/>
          <w:highlight w:val="none"/>
          <w:lang w:eastAsia="zh-CN"/>
        </w:rPr>
        <w:t xml:space="preserve">太仓市沙溪镇人民政府</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、履约验收时间：</w:t>
      </w:r>
      <w:r>
        <w:rPr>
          <w:rFonts w:hint="eastAsia" w:ascii="宋体" w:hAnsi="宋体" w:eastAsia="宋体" w:cs="宋体"/>
          <w:bCs/>
          <w:color w:val="auto"/>
          <w:sz w:val="24"/>
          <w:szCs w:val="24"/>
          <w:highlight w:val="none"/>
          <w:lang w:val="en-US" w:eastAsia="zh-CN"/>
        </w:rPr>
        <w:t xml:space="preserve">按月考核、验收</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3、履约验收方式：分段验收，按月考核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验收，每次验收前采购人向供应商发出《政府采购履约验收通知单》或供应商主动联系采购人启动履约验收工作</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4、履约验收内容和标准：</w:t>
      </w:r>
      <w:r>
        <w:rPr>
          <w:rFonts w:hint="eastAsia" w:ascii="宋体" w:hAnsi="宋体" w:eastAsia="宋体" w:cs="宋体"/>
          <w:bCs/>
          <w:color w:val="auto"/>
          <w:sz w:val="24"/>
          <w:szCs w:val="24"/>
          <w:highlight w:val="none"/>
          <w:lang w:val="en-US" w:eastAsia="zh-CN"/>
        </w:rPr>
        <w:t xml:space="preserve">考核标准</w:t>
      </w:r>
      <w:r>
        <w:rPr>
          <w:rFonts w:hint="eastAsia" w:ascii="宋体" w:hAnsi="宋体" w:eastAsia="宋体" w:cs="宋体"/>
          <w:bCs/>
          <w:color w:val="auto"/>
          <w:sz w:val="24"/>
          <w:szCs w:val="24"/>
          <w:highlight w:val="none"/>
        </w:rPr>
        <w:t xml:space="preserve">见</w:t>
      </w:r>
      <w:r>
        <w:rPr>
          <w:rFonts w:hint="eastAsia" w:ascii="宋体" w:hAnsi="宋体" w:eastAsia="宋体" w:cs="宋体"/>
          <w:bCs/>
          <w:color w:val="auto"/>
          <w:sz w:val="24"/>
          <w:szCs w:val="24"/>
          <w:highlight w:val="none"/>
          <w:lang w:val="en-US" w:eastAsia="zh-CN"/>
        </w:rPr>
        <w:t xml:space="preserve">附件一：</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考核标准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验收表格见附件：《政府采购履约验收书参考样本（服务类）》</w:t>
      </w:r>
      <w:r>
        <w:rPr>
          <w:rFonts w:hint="eastAsia" w:ascii="宋体" w:hAnsi="宋体" w:eastAsia="宋体" w:cs="宋体"/>
          <w:bCs/>
          <w:color w:val="auto"/>
          <w:sz w:val="24"/>
          <w:szCs w:val="24"/>
          <w:highlight w:val="none"/>
        </w:rPr>
        <w:t xml:space="preserve">。</w:t>
      </w:r>
      <w:r/>
    </w:p>
    <w:p>
      <w:pPr>
        <w:pStyle w:val="830"/>
        <w:ind w:left="0" w:firstLine="480"/>
        <w:jc w:val="left"/>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5、验收步骤：</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验收内容‌</w:t>
      </w:r>
      <w:r/>
    </w:p>
    <w:p>
      <w:pPr>
        <w:numPr>
          <w:ilvl w:val="0"/>
          <w:numId w:val="4"/>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lang w:val="en-US" w:eastAsia="zh-CN"/>
        </w:rPr>
        <w:t xml:space="preserve">食堂</w:t>
      </w:r>
      <w:r>
        <w:rPr>
          <w:rFonts w:hint="eastAsia" w:ascii="宋体" w:hAnsi="宋体" w:eastAsia="宋体" w:cs="宋体"/>
          <w:bCs/>
          <w:color w:val="auto"/>
          <w:sz w:val="24"/>
          <w:szCs w:val="24"/>
          <w:highlight w:val="none"/>
        </w:rPr>
        <w:t xml:space="preserve">服务合同中约定的服务内容进行验收，确保各项服务均得到履行。</w:t>
      </w:r>
      <w:r/>
    </w:p>
    <w:p>
      <w:pPr>
        <w:numPr>
          <w:ilvl w:val="0"/>
          <w:numId w:val="4"/>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评估</w:t>
      </w:r>
      <w:r>
        <w:rPr>
          <w:rFonts w:hint="eastAsia" w:ascii="宋体" w:hAnsi="宋体" w:eastAsia="宋体" w:cs="宋体"/>
          <w:bCs/>
          <w:color w:val="auto"/>
          <w:sz w:val="24"/>
          <w:szCs w:val="24"/>
          <w:highlight w:val="none"/>
          <w:lang w:val="en-US" w:eastAsia="zh-CN"/>
        </w:rPr>
        <w:t xml:space="preserve">食堂服务</w:t>
      </w:r>
      <w:r>
        <w:rPr>
          <w:rFonts w:hint="eastAsia" w:ascii="宋体" w:hAnsi="宋体" w:eastAsia="宋体" w:cs="宋体"/>
          <w:bCs/>
          <w:color w:val="auto"/>
          <w:sz w:val="24"/>
          <w:szCs w:val="24"/>
          <w:highlight w:val="none"/>
        </w:rPr>
        <w:t xml:space="preserve">人员的岗位培训和业务水平，检查其是否具备相应的专业能力和素质。</w:t>
      </w:r>
      <w:r/>
    </w:p>
    <w:p>
      <w:pPr>
        <w:numPr>
          <w:ilvl w:val="0"/>
          <w:numId w:val="4"/>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检查</w:t>
      </w:r>
      <w:r>
        <w:rPr>
          <w:rFonts w:hint="eastAsia" w:ascii="宋体" w:hAnsi="宋体" w:eastAsia="宋体" w:cs="宋体"/>
          <w:bCs/>
          <w:color w:val="auto"/>
          <w:sz w:val="24"/>
          <w:szCs w:val="24"/>
          <w:highlight w:val="none"/>
          <w:lang w:val="en-US" w:eastAsia="zh-CN"/>
        </w:rPr>
        <w:t xml:space="preserve">食堂</w:t>
      </w:r>
      <w:r>
        <w:rPr>
          <w:rFonts w:hint="eastAsia" w:ascii="宋体" w:hAnsi="宋体" w:eastAsia="宋体" w:cs="宋体"/>
          <w:bCs/>
          <w:color w:val="auto"/>
          <w:sz w:val="24"/>
          <w:szCs w:val="24"/>
          <w:highlight w:val="none"/>
        </w:rPr>
        <w:t xml:space="preserve">设备的完好性和有效性，确保设备能够正常使用并发挥应有的作用。</w:t>
      </w:r>
      <w:r/>
    </w:p>
    <w:p>
      <w:pPr>
        <w:numPr>
          <w:ilvl w:val="0"/>
          <w:numId w:val="4"/>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lang w:val="en-US" w:eastAsia="zh-CN"/>
        </w:rPr>
        <w:t xml:space="preserve">食堂</w:t>
      </w:r>
      <w:r>
        <w:rPr>
          <w:rFonts w:hint="eastAsia" w:ascii="宋体" w:hAnsi="宋体" w:eastAsia="宋体" w:cs="宋体"/>
          <w:bCs/>
          <w:color w:val="auto"/>
          <w:sz w:val="24"/>
          <w:szCs w:val="24"/>
          <w:highlight w:val="none"/>
        </w:rPr>
        <w:t xml:space="preserve">服务期间发生的突发事件处理情况进行评估，分析处理是否及时、有效。</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制定验收方法‌</w:t>
      </w:r>
      <w:r/>
    </w:p>
    <w:p>
      <w:pPr>
        <w:numPr>
          <w:ilvl w:val="0"/>
          <w:numId w:val="5"/>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rPr>
        <w:t xml:space="preserve">服务合同的约定，对</w:t>
      </w: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rPr>
        <w:t xml:space="preserve">服务的内容进行逐项检查，确保无遗漏。</w:t>
      </w:r>
      <w:r/>
    </w:p>
    <w:p>
      <w:pPr>
        <w:numPr>
          <w:ilvl w:val="0"/>
          <w:numId w:val="5"/>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人员进行岗位业务考核，包括实际操作、应急处理等方面的能力测试。</w:t>
      </w:r>
      <w:r/>
    </w:p>
    <w:p>
      <w:pPr>
        <w:numPr>
          <w:ilvl w:val="0"/>
          <w:numId w:val="5"/>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rPr>
        <w:t xml:space="preserve">技术设备进行操作演示和实际使用检查，验证其性能和效果。</w:t>
      </w:r>
      <w:r/>
    </w:p>
    <w:p>
      <w:pPr>
        <w:numPr>
          <w:ilvl w:val="0"/>
          <w:numId w:val="5"/>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通过案例分析和评估，对</w:t>
      </w: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rPr>
        <w:t xml:space="preserve">服务期间处理的突发事件进行复盘和总结。</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设定验收标准‌</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rPr>
        <w:t xml:space="preserve">服务内容的完成情况必须符合合同约定，达到预期的服务效果。</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人员的岗位培训和业务水平必须符合要求，具备相应的专业技能和素质。</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rPr>
        <w:t xml:space="preserve">技术设备必须完好无损，使用效果良好，能够满足</w:t>
      </w:r>
      <w:r>
        <w:rPr>
          <w:rFonts w:hint="eastAsia" w:ascii="宋体" w:hAnsi="宋体" w:eastAsia="宋体" w:cs="宋体"/>
          <w:bCs/>
          <w:color w:val="auto"/>
          <w:sz w:val="24"/>
          <w:szCs w:val="24"/>
          <w:highlight w:val="none"/>
          <w:lang w:val="en-US" w:eastAsia="zh-CN"/>
        </w:rPr>
        <w:t xml:space="preserve">食堂服务</w:t>
      </w:r>
      <w:r>
        <w:rPr>
          <w:rFonts w:hint="eastAsia" w:ascii="宋体" w:hAnsi="宋体" w:eastAsia="宋体" w:cs="宋体"/>
          <w:bCs/>
          <w:color w:val="auto"/>
          <w:sz w:val="24"/>
          <w:szCs w:val="24"/>
          <w:highlight w:val="none"/>
        </w:rPr>
        <w:t xml:space="preserve">的需求。</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rPr>
        <w:t xml:space="preserve">服务期间突发事件必须得到及时有效的处理，确保</w:t>
      </w:r>
      <w:r>
        <w:rPr>
          <w:rFonts w:hint="eastAsia" w:ascii="宋体" w:hAnsi="宋体" w:eastAsia="宋体" w:cs="宋体"/>
          <w:bCs/>
          <w:color w:val="auto"/>
          <w:sz w:val="24"/>
          <w:szCs w:val="24"/>
          <w:highlight w:val="none"/>
          <w:lang w:val="en-US" w:eastAsia="zh-CN"/>
        </w:rPr>
        <w:t xml:space="preserve">食堂服务的</w:t>
      </w:r>
      <w:r>
        <w:rPr>
          <w:rFonts w:hint="eastAsia" w:ascii="宋体" w:hAnsi="宋体" w:eastAsia="宋体" w:cs="宋体"/>
          <w:bCs/>
          <w:color w:val="auto"/>
          <w:sz w:val="24"/>
          <w:szCs w:val="24"/>
          <w:highlight w:val="none"/>
        </w:rPr>
        <w:t xml:space="preserve">稳定。</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实施验收流程‌</w:t>
      </w:r>
      <w:r/>
    </w:p>
    <w:p>
      <w:pPr>
        <w:numPr>
          <w:ilvl w:val="0"/>
          <w:numId w:val="7"/>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组建验收小组，明确各成员的职责和任务‌。</w:t>
      </w:r>
      <w:r/>
    </w:p>
    <w:p>
      <w:pPr>
        <w:numPr>
          <w:ilvl w:val="0"/>
          <w:numId w:val="7"/>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按照验收内容和标准，对</w:t>
      </w: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rPr>
        <w:t xml:space="preserve">服务进行全面、细致的验收检查‌。</w:t>
      </w:r>
      <w:r/>
    </w:p>
    <w:p>
      <w:pPr>
        <w:numPr>
          <w:ilvl w:val="0"/>
          <w:numId w:val="7"/>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记录验收过程中发现的问题和不足，与</w:t>
      </w: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rPr>
        <w:t xml:space="preserve">服务提供方进行沟通并督促其整改。</w:t>
      </w:r>
      <w:r/>
    </w:p>
    <w:p>
      <w:pPr>
        <w:numPr>
          <w:ilvl w:val="0"/>
          <w:numId w:val="7"/>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根据验收结果，撰写验收报告，对</w:t>
      </w: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rPr>
        <w:t xml:space="preserve">服务的整体表现进行评价和总结。</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后续跟进与管理‌</w:t>
      </w:r>
      <w:r/>
    </w:p>
    <w:p>
      <w:pPr>
        <w:numPr>
          <w:ilvl w:val="0"/>
          <w:numId w:val="8"/>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对验收中发现的问题进行持续跟踪和复查，确保问题得到彻底解决。</w:t>
      </w:r>
      <w:r/>
    </w:p>
    <w:p>
      <w:pPr>
        <w:numPr>
          <w:ilvl w:val="0"/>
          <w:numId w:val="8"/>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定期对</w:t>
      </w:r>
      <w:r>
        <w:rPr>
          <w:rFonts w:hint="eastAsia" w:ascii="宋体" w:hAnsi="宋体" w:eastAsia="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rPr>
        <w:t xml:space="preserve">服务进行复评，确保服务质量持续稳定并不断提升。</w:t>
      </w:r>
      <w:r/>
    </w:p>
    <w:p>
      <w:pPr>
        <w:numPr>
          <w:ilvl w:val="0"/>
          <w:numId w:val="8"/>
        </w:num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根据验收和复评结果，对</w:t>
      </w:r>
      <w:r>
        <w:rPr>
          <w:rFonts w:hint="eastAsia" w:ascii="宋体" w:hAnsi="宋体" w:eastAsia="宋体" w:cs="宋体"/>
          <w:b w:val="0"/>
          <w:bCs/>
          <w:color w:val="auto"/>
          <w:sz w:val="24"/>
          <w:szCs w:val="24"/>
          <w:highlight w:val="none"/>
          <w:lang w:eastAsia="zh-CN"/>
        </w:rPr>
        <w:t xml:space="preserve">食堂</w:t>
      </w:r>
      <w:r>
        <w:rPr>
          <w:rFonts w:hint="eastAsia" w:ascii="宋体" w:hAnsi="宋体" w:eastAsia="宋体" w:cs="宋体"/>
          <w:b w:val="0"/>
          <w:bCs/>
          <w:color w:val="auto"/>
          <w:sz w:val="24"/>
          <w:szCs w:val="24"/>
          <w:highlight w:val="none"/>
        </w:rPr>
        <w:t xml:space="preserve">服务提供方进行奖惩或合同续签等后续管理。</w:t>
      </w:r>
      <w:r/>
    </w:p>
    <w:p>
      <w:pPr>
        <w:jc w:val="both"/>
        <w:spacing w:line="360" w:lineRule="auto"/>
        <w:rPr>
          <w:rFonts w:hint="eastAsia" w:ascii="宋体" w:hAnsi="宋体" w:eastAsia="宋体" w:cs="宋体"/>
          <w:b/>
          <w:bCs/>
          <w:color w:val="auto"/>
          <w:sz w:val="24"/>
          <w:szCs w:val="24"/>
          <w:highlight w:val="none"/>
        </w:rPr>
        <w:outlineLvl w:val="5"/>
      </w:pPr>
      <w:r>
        <w:rPr>
          <w:rFonts w:hint="eastAsia"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政府采购政策：</w:t>
      </w:r>
      <w:r/>
    </w:p>
    <w:p>
      <w:pPr>
        <w:ind w:firstLine="480"/>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关于推动解决政府采购异常低价问题相关工作的通知（</w:t>
      </w:r>
      <w:r>
        <w:rPr>
          <w:rFonts w:hint="eastAsia" w:ascii="宋体" w:hAnsi="宋体" w:eastAsia="宋体" w:cs="Times New Roman"/>
          <w:bCs/>
          <w:color w:val="0000ff"/>
          <w:sz w:val="24"/>
          <w:szCs w:val="24"/>
          <w:lang w:val="zh-CN"/>
        </w:rPr>
        <w:t xml:space="preserve">财库〔2026〕2号</w:t>
      </w:r>
      <w:r>
        <w:rPr>
          <w:rFonts w:hint="eastAsia" w:ascii="宋体" w:hAnsi="宋体" w:eastAsia="宋体" w:cs="宋体"/>
          <w:b/>
          <w:color w:val="auto"/>
          <w:sz w:val="24"/>
          <w:szCs w:val="24"/>
          <w:highlight w:val="none"/>
        </w:rPr>
        <w:t xml:space="preserve">）</w:t>
      </w:r>
      <w:r/>
    </w:p>
    <w:p>
      <w:pPr>
        <w:ind w:firstLine="420"/>
        <w:jc w:val="both"/>
        <w:spacing w:after="0" w:line="360" w:lineRule="auto"/>
        <w:rPr>
          <w:rFonts w:hint="eastAsia" w:ascii="宋体" w:hAnsi="宋体" w:eastAsia="宋体" w:cs="Times New Roman"/>
          <w:bCs/>
          <w:color w:val="0000ff"/>
          <w:sz w:val="24"/>
          <w:szCs w:val="24"/>
          <w:lang w:val="zh-CN"/>
        </w:rPr>
      </w:pPr>
      <w:r>
        <w:rPr>
          <w:rFonts w:hint="eastAsia" w:hAnsi="宋体" w:cs="Times New Roman"/>
          <w:bCs/>
          <w:color w:val="0000ff"/>
          <w:sz w:val="24"/>
          <w:szCs w:val="24"/>
          <w:lang w:val="en-US" w:eastAsia="zh-CN"/>
        </w:rPr>
        <w:t xml:space="preserve">1</w:t>
      </w:r>
      <w:r>
        <w:rPr>
          <w:rFonts w:hint="eastAsia" w:ascii="宋体" w:hAnsi="宋体" w:eastAsia="宋体" w:cs="Times New Roman"/>
          <w:bCs/>
          <w:color w:val="0000ff"/>
          <w:sz w:val="24"/>
          <w:szCs w:val="24"/>
          <w:lang w:val="zh-CN"/>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Times New Roman"/>
          <w:bCs/>
          <w:color w:val="0000ff"/>
          <w:sz w:val="24"/>
          <w:szCs w:val="24"/>
          <w:lang w:val="zh-CN"/>
        </w:rPr>
      </w:pPr>
      <w:r>
        <w:rPr>
          <w:rFonts w:hint="eastAsia" w:ascii="宋体" w:hAnsi="宋体" w:eastAsia="宋体" w:cs="Times New Roman"/>
          <w:bCs/>
          <w:color w:val="0000ff"/>
          <w:sz w:val="24"/>
          <w:szCs w:val="24"/>
          <w:lang w:val="zh-CN"/>
        </w:rPr>
        <w:t xml:space="preserve">（一）采购人应当在采购文件中明确，政府采购评审中出现下列情形之一的，评审委员会应当启动异常低价投标（响应）审查程序：</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1.投标（响应）报价低于全部通过符合性审查供应商投标（响应）报价平均值50%的，即投标（响应）报价&lt;全部通过符合性审查供应商投标（响应）报价平均值×50%；</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2.投标（响应）报价低于通过符合性审查的次低报价供应商投标（响应）报价50%的，即投标（响应）报价&lt;通过符合性审查的次低报价供应商投标（响应）报价×50%；</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3.投标（响应）报价低于采购项目最高限价45%的，即投标（响应）报价&lt;采购项目最高限价×45%；</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4.评审委员会基于专业判断，认为供应商报价过低，有可能影响产品质量或者不能诚信履约的其他情形。</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采购人可以结合具体项目实际情况，提高上述第1项至第3项中启动异常低价投标（响应）审查的数值标准，但是最高不得超过65%。</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相关法律法规对供应商报价有规定的，从其规定。</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after="0" w:line="360" w:lineRule="auto"/>
        <w:rPr>
          <w:rFonts w:hint="eastAsia" w:ascii="宋体" w:hAnsi="宋体" w:eastAsia="宋体" w:cs="Times New Roman"/>
          <w:bCs/>
          <w:color w:val="0000ff"/>
          <w:sz w:val="24"/>
          <w:szCs w:val="24"/>
          <w:lang w:val="zh-CN"/>
        </w:rPr>
      </w:pPr>
      <w:r>
        <w:rPr>
          <w:rFonts w:hint="default" w:ascii="宋体" w:hAnsi="宋体" w:eastAsia="宋体" w:cs="Times New Roman"/>
          <w:bCs/>
          <w:color w:val="0000ff"/>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w:t>
      </w:r>
      <w:bookmarkStart w:id="27" w:name="_GoBack"/>
      <w:r/>
      <w:bookmarkEnd w:id="27"/>
      <w:r>
        <w:rPr>
          <w:rFonts w:hint="default" w:ascii="宋体" w:hAnsi="宋体" w:eastAsia="宋体" w:cs="Times New Roman"/>
          <w:bCs/>
          <w:color w:val="0000ff"/>
          <w:sz w:val="24"/>
          <w:szCs w:val="24"/>
          <w:lang w:val="zh-CN"/>
        </w:rPr>
        <w:t xml:space="preserve">供书面说明、证明材料，或者提供的书面说明、证明材料不能证明其报价合理性的，评审委员会应当将其作为无效投标（响应）处理。</w:t>
      </w:r>
      <w:r/>
    </w:p>
    <w:p>
      <w:pPr>
        <w:ind w:firstLine="420"/>
        <w:jc w:val="both"/>
        <w:spacing w:after="0" w:line="360" w:lineRule="auto"/>
        <w:rPr>
          <w:rFonts w:hint="eastAsia" w:ascii="宋体" w:hAnsi="宋体" w:eastAsia="宋体" w:cs="宋体"/>
          <w:bCs/>
          <w:color w:val="auto"/>
          <w:sz w:val="24"/>
          <w:szCs w:val="24"/>
          <w:highlight w:val="none"/>
          <w:lang w:val="zh-CN"/>
        </w:rPr>
      </w:pPr>
      <w:r>
        <w:rPr>
          <w:rFonts w:hint="eastAsia" w:hAnsi="宋体" w:cs="Times New Roman"/>
          <w:bCs/>
          <w:color w:val="0000ff"/>
          <w:sz w:val="24"/>
          <w:szCs w:val="24"/>
          <w:lang w:val="en-US" w:eastAsia="zh-CN"/>
        </w:rPr>
        <w:t xml:space="preserve">1</w:t>
      </w:r>
      <w:r>
        <w:rPr>
          <w:rFonts w:hint="eastAsia" w:ascii="宋体" w:hAnsi="宋体" w:eastAsia="宋体" w:cs="Times New Roman"/>
          <w:bCs/>
          <w:color w:val="0000ff"/>
          <w:sz w:val="24"/>
          <w:szCs w:val="24"/>
          <w:lang w:val="en-US" w:eastAsia="zh-CN"/>
        </w:rPr>
        <w:t xml:space="preserve">.2</w:t>
      </w:r>
      <w:r>
        <w:rPr>
          <w:rFonts w:hint="eastAsia" w:ascii="宋体" w:hAnsi="宋体" w:eastAsia="宋体" w:cs="Times New Roman"/>
          <w:bCs/>
          <w:color w:val="0000ff"/>
          <w:sz w:val="24"/>
          <w:szCs w:val="24"/>
          <w:lang w:val="zh-CN"/>
        </w:rPr>
        <w:t xml:space="preserve">异常低价审查有关要求，均以财政部发布的《关于推动解决政府采购异常低价问题的通知》（ 财库〔2026〕2号）为准。</w:t>
      </w:r>
      <w:r/>
    </w:p>
    <w:p>
      <w:pPr>
        <w:pStyle w:val="830"/>
        <w:ind w:left="0" w:firstLine="0"/>
        <w:spacing w:line="360" w:lineRule="auto"/>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、综合说明及其他要求：</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报价要求：人民币报价。</w:t>
      </w:r>
      <w:r>
        <w:rPr>
          <w:rFonts w:hint="eastAsia" w:ascii="宋体" w:hAnsi="宋体" w:eastAsia="宋体" w:cs="宋体"/>
          <w:color w:val="auto"/>
          <w:sz w:val="24"/>
          <w:szCs w:val="24"/>
          <w:highlight w:val="none"/>
        </w:rPr>
        <w:t xml:space="preserve">投标单位须对本项目中的所有服务进行投报，不得拆开投报或只投其中的部分内容，否则将失去竞争资格。</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运维人员在履行工作职责期间（包括上下班途中），发生自身的人身伤害、伤亡以及事故等，均由中标单位负责处理并承担经济和道义上的责任，采购人不承担任何责任。中标单位与所派遣的运维人员发生纠纷，均由中标单位负责调解与处理，采购人不承担责任。</w:t>
      </w:r>
      <w:r/>
    </w:p>
    <w:p>
      <w:pPr>
        <w:ind w:firstLine="480"/>
        <w:spacing w:line="360" w:lineRule="auto"/>
        <w:rPr>
          <w:rFonts w:hint="eastAsia" w:ascii="宋体" w:hAnsi="宋体" w:eastAsia="宋体" w:cs="宋体"/>
          <w:color w:val="auto"/>
          <w:sz w:val="24"/>
          <w:szCs w:val="24"/>
          <w:highlight w:val="none"/>
          <w:lang w:val="zh-CN"/>
        </w:rPr>
        <w:outlineLvl w:val="1"/>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因中标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原因，给</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zh-CN"/>
        </w:rPr>
        <w:t xml:space="preserve">及第三人造成的一切后果及损失，由中标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承担，后果严重的采购人有权解除合同。</w:t>
      </w:r>
      <w:r/>
    </w:p>
    <w:p>
      <w:pPr>
        <w:ind w:firstLine="480"/>
        <w:spacing w:line="360" w:lineRule="auto"/>
        <w:rPr>
          <w:rFonts w:hint="eastAsia" w:ascii="宋体" w:hAnsi="宋体" w:eastAsia="宋体" w:cs="宋体"/>
          <w:color w:val="auto"/>
          <w:sz w:val="24"/>
          <w:szCs w:val="24"/>
          <w:highlight w:val="none"/>
          <w:lang w:val="zh-CN"/>
        </w:rPr>
        <w:outlineLvl w:val="1"/>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在合同履行期间应严格遵守国家相关法律法规和项目所在地的相关规定，所有产生的一切纠纷由中标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承担，采购人不承担任何责任。</w:t>
      </w:r>
      <w:r/>
    </w:p>
    <w:p>
      <w:pPr>
        <w:ind w:firstLine="480"/>
        <w:spacing w:line="360" w:lineRule="auto"/>
        <w:rPr>
          <w:rFonts w:hint="eastAsia" w:ascii="宋体" w:hAnsi="宋体" w:eastAsia="宋体" w:cs="宋体"/>
          <w:color w:val="auto"/>
          <w:sz w:val="24"/>
          <w:szCs w:val="24"/>
          <w:highlight w:val="none"/>
          <w:lang w:val="zh-TW"/>
        </w:rPr>
        <w:outlineLvl w:val="1"/>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TW"/>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TW"/>
        </w:rPr>
        <w:t xml:space="preserve">在合同履行期间应严格遵守采购人的廉政、保密等相关制度，如有违反，采购人有权无条件终止合同，情节严重的，移交纪委、司法部门处理。</w:t>
      </w:r>
      <w:r/>
    </w:p>
    <w:p>
      <w:pPr>
        <w:ind w:firstLine="480"/>
        <w:jc w:val="both"/>
        <w:spacing w:line="360" w:lineRule="auto"/>
        <w:rPr>
          <w:rFonts w:hint="eastAsia" w:ascii="宋体" w:hAnsi="宋体" w:eastAsia="宋体" w:cs="宋体"/>
          <w:color w:val="auto"/>
          <w:sz w:val="24"/>
          <w:szCs w:val="24"/>
          <w:highlight w:val="none"/>
          <w:lang w:val="zh-TW"/>
        </w:rPr>
        <w:outlineLvl w:val="1"/>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TW"/>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TW"/>
        </w:rPr>
        <w:t xml:space="preserve">须按招标文件的要求和投标承诺完成全部工作。</w:t>
      </w:r>
      <w:r/>
    </w:p>
    <w:p>
      <w:pPr>
        <w:ind w:firstLine="480"/>
        <w:jc w:val="both"/>
        <w:spacing w:line="360" w:lineRule="auto"/>
        <w:rPr>
          <w:rFonts w:hint="eastAsia" w:ascii="宋体" w:hAnsi="宋体" w:eastAsia="宋体" w:cs="宋体"/>
          <w:color w:val="auto"/>
          <w:sz w:val="24"/>
          <w:szCs w:val="24"/>
          <w:highlight w:val="none"/>
          <w:lang w:val="zh-TW"/>
        </w:rPr>
        <w:outlineLvl w:val="1"/>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TW"/>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TW"/>
        </w:rPr>
        <w:t xml:space="preserve">对服务缺陷不予更正，采购人有权另请其他单位更正，所发生的费用在</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zh-TW"/>
        </w:rPr>
        <w:t xml:space="preserve">中扣除。</w:t>
      </w:r>
      <w:r/>
    </w:p>
    <w:p>
      <w:pPr>
        <w:ind w:firstLine="480"/>
        <w:jc w:val="both"/>
        <w:spacing w:line="360" w:lineRule="auto"/>
        <w:rPr>
          <w:rFonts w:hint="eastAsia" w:ascii="宋体" w:hAnsi="宋体" w:eastAsia="宋体" w:cs="宋体"/>
          <w:color w:val="auto"/>
          <w:sz w:val="24"/>
          <w:szCs w:val="24"/>
          <w:highlight w:val="none"/>
          <w:lang w:val="zh-CN"/>
        </w:rPr>
        <w:outlineLvl w:val="1"/>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本项目采购人不组织统一现场勘察，请各</w:t>
      </w:r>
      <w:r>
        <w:rPr>
          <w:rFonts w:hint="eastAsia" w:ascii="宋体" w:hAnsi="宋体" w:eastAsia="宋体" w:cs="宋体"/>
          <w:color w:val="auto"/>
          <w:sz w:val="24"/>
          <w:szCs w:val="24"/>
          <w:highlight w:val="none"/>
        </w:rPr>
        <w:t xml:space="preserve">投标单位</w:t>
      </w:r>
      <w:r>
        <w:rPr>
          <w:rFonts w:hint="eastAsia" w:ascii="宋体" w:hAnsi="宋体" w:eastAsia="宋体" w:cs="宋体"/>
          <w:color w:val="auto"/>
          <w:sz w:val="24"/>
          <w:szCs w:val="24"/>
          <w:highlight w:val="none"/>
          <w:lang w:val="zh-CN"/>
        </w:rPr>
        <w:t xml:space="preserve">认真阅读招标文件，自行踏勘现场，充分了解本次招标情况，承担投标风险。任何因</w:t>
      </w:r>
      <w:r>
        <w:rPr>
          <w:rFonts w:hint="eastAsia" w:ascii="宋体" w:hAnsi="宋体" w:eastAsia="宋体" w:cs="宋体"/>
          <w:color w:val="auto"/>
          <w:sz w:val="24"/>
          <w:szCs w:val="24"/>
          <w:highlight w:val="none"/>
        </w:rPr>
        <w:t xml:space="preserve">投标单位</w:t>
      </w:r>
      <w:r>
        <w:rPr>
          <w:rFonts w:hint="eastAsia" w:ascii="宋体" w:hAnsi="宋体" w:eastAsia="宋体" w:cs="宋体"/>
          <w:color w:val="auto"/>
          <w:sz w:val="24"/>
          <w:szCs w:val="24"/>
          <w:highlight w:val="none"/>
          <w:lang w:val="zh-CN"/>
        </w:rPr>
        <w:t xml:space="preserve">对招标文件理解、现场踏勘原因导致的投标失误，均由</w:t>
      </w:r>
      <w:r>
        <w:rPr>
          <w:rFonts w:hint="eastAsia" w:ascii="宋体" w:hAnsi="宋体" w:eastAsia="宋体" w:cs="宋体"/>
          <w:color w:val="auto"/>
          <w:sz w:val="24"/>
          <w:szCs w:val="24"/>
          <w:highlight w:val="none"/>
        </w:rPr>
        <w:t xml:space="preserve">投标单位</w:t>
      </w:r>
      <w:r>
        <w:rPr>
          <w:rFonts w:hint="eastAsia" w:ascii="宋体" w:hAnsi="宋体" w:eastAsia="宋体" w:cs="宋体"/>
          <w:color w:val="auto"/>
          <w:sz w:val="24"/>
          <w:szCs w:val="24"/>
          <w:highlight w:val="none"/>
          <w:lang w:val="zh-CN"/>
        </w:rPr>
        <w:t xml:space="preserve">承担，采购人不承担任何责任。</w:t>
      </w:r>
      <w:r/>
    </w:p>
    <w:p>
      <w:pPr>
        <w:ind w:firstLine="480"/>
        <w:jc w:val="both"/>
        <w:spacing w:line="360" w:lineRule="auto"/>
        <w:rPr>
          <w:rFonts w:hint="eastAsia" w:ascii="宋体" w:hAnsi="宋体" w:eastAsia="宋体" w:cs="宋体"/>
          <w:color w:val="auto"/>
          <w:sz w:val="24"/>
          <w:szCs w:val="24"/>
          <w:highlight w:val="none"/>
          <w:lang w:val="zh-TW"/>
        </w:rPr>
        <w:outlineLvl w:val="1"/>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TW"/>
        </w:rPr>
        <w:t xml:space="preserve">凡涉及招标文件的补充说明和修改，均以江苏省政府采购网、苏州市政府采购网最后发布的内容为准。</w:t>
      </w:r>
      <w:r/>
    </w:p>
    <w:p>
      <w:pPr>
        <w:pStyle w:val="789"/>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r>
      <w:r/>
    </w:p>
    <w:p>
      <w:pPr>
        <w:pStyle w:val="789"/>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r>
      <w:r/>
    </w:p>
    <w:p>
      <w:pPr>
        <w:pStyle w:val="789"/>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r>
      <w:r/>
    </w:p>
    <w:p>
      <w:pPr>
        <w:pStyle w:val="789"/>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r>
      <w:r/>
    </w:p>
    <w:p>
      <w:pPr>
        <w:pStyle w:val="789"/>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r>
      <w:r/>
    </w:p>
    <w:p>
      <w:pPr>
        <w:pStyle w:val="789"/>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附件1：</w:t>
      </w:r>
      <w:r/>
    </w:p>
    <w:p>
      <w:pPr>
        <w:jc w:val="center"/>
        <w:spacing w:before="104" w:line="185" w:lineRule="auto"/>
        <w:rPr>
          <w:rFonts w:hint="eastAsia" w:ascii="宋体" w:hAnsi="宋体" w:eastAsia="宋体" w:cs="宋体"/>
          <w:color w:val="auto"/>
          <w:spacing w:val="19"/>
          <w:sz w:val="36"/>
          <w:szCs w:val="36"/>
          <w:highlight w:val="none"/>
        </w:rPr>
      </w:pPr>
      <w:r>
        <w:rPr>
          <w:rFonts w:hint="eastAsia" w:ascii="宋体" w:hAnsi="宋体" w:eastAsia="宋体" w:cs="宋体"/>
          <w:color w:val="auto"/>
          <w:spacing w:val="19"/>
          <w:sz w:val="36"/>
          <w:szCs w:val="36"/>
          <w:highlight w:val="none"/>
        </w:rPr>
        <w:t xml:space="preserve">政府采购履约验收通知单（参考样本）</w:t>
      </w:r>
      <w:r/>
    </w:p>
    <w:p>
      <w:pPr>
        <w:ind w:left="85"/>
        <w:spacing w:before="216" w:line="214" w:lineRule="auto"/>
        <w:rPr>
          <w:rFonts w:hint="eastAsia" w:ascii="宋体" w:hAnsi="宋体" w:eastAsia="宋体" w:cs="宋体"/>
          <w:color w:val="auto"/>
          <w:sz w:val="23"/>
          <w:szCs w:val="23"/>
          <w:highlight w:val="none"/>
        </w:rPr>
      </w:pPr>
      <w:r>
        <w:rPr>
          <w:rFonts w:hint="eastAsia" w:ascii="宋体" w:hAnsi="宋体" w:eastAsia="宋体" w:cs="宋体"/>
          <w:color w:val="auto"/>
          <w:spacing w:val="9"/>
          <w:sz w:val="23"/>
          <w:szCs w:val="23"/>
          <w:highlight w:val="none"/>
        </w:rPr>
        <w:t xml:space="preserve">供应商：</w:t>
      </w:r>
      <w:r/>
    </w:p>
    <w:p>
      <w:pPr>
        <w:spacing w:line="44"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788"/>
        <w:tblW w:w="837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2094"/>
      </w:tblGrid>
      <w:tr>
        <w:trPr>
          <w:trHeight w:val="562"/>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采购人</w:t>
            </w:r>
            <w:r/>
          </w:p>
        </w:tc>
        <w:tc>
          <w:tcPr>
            <w:gridSpan w:val="3"/>
            <w:tcW w:w="628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项目名称</w:t>
            </w:r>
            <w:r/>
          </w:p>
        </w:tc>
        <w:tc>
          <w:tcPr>
            <w:gridSpan w:val="3"/>
            <w:tcW w:w="628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合同名称</w:t>
            </w:r>
            <w:r/>
          </w:p>
        </w:tc>
        <w:tc>
          <w:tcPr>
            <w:gridSpan w:val="3"/>
            <w:tcW w:w="628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合同编号</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合同金额</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 xml:space="preserve">验收时间</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验收地点</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1"/>
                <w:sz w:val="23"/>
                <w:szCs w:val="23"/>
                <w:highlight w:val="none"/>
              </w:rPr>
              <w:t xml:space="preserve">联系人</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联系电话</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837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7"/>
                <w:sz w:val="23"/>
                <w:szCs w:val="23"/>
                <w:highlight w:val="none"/>
              </w:rPr>
              <w:t xml:space="preserve">履约验收方案及工作要求</w:t>
            </w:r>
            <w:r/>
          </w:p>
        </w:tc>
      </w:tr>
      <w:tr>
        <w:trPr>
          <w:trHeight w:val="5647"/>
        </w:trPr>
        <w:tc>
          <w:tcPr>
            <w:gridSpan w:val="4"/>
            <w:tcW w:w="8376" w:type="dxa"/>
            <w:textDirection w:val="lrTb"/>
            <w:noWrap w:val="false"/>
          </w:tcPr>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right"/>
              <w:spacing w:before="75" w:line="507" w:lineRule="auto"/>
              <w:rPr>
                <w:rFonts w:hint="eastAsia" w:ascii="宋体" w:hAnsi="宋体" w:eastAsia="宋体" w:cs="宋体"/>
                <w:color w:val="auto"/>
                <w:spacing w:val="3"/>
                <w:sz w:val="23"/>
                <w:szCs w:val="23"/>
                <w:highlight w:val="none"/>
              </w:rPr>
            </w:pPr>
            <w:r>
              <w:rPr>
                <w:rFonts w:hint="eastAsia" w:ascii="宋体" w:hAnsi="宋体" w:eastAsia="宋体" w:cs="宋体"/>
                <w:color w:val="auto"/>
                <w:spacing w:val="3"/>
                <w:sz w:val="23"/>
                <w:szCs w:val="23"/>
                <w:highlight w:val="none"/>
              </w:rPr>
              <w:t xml:space="preserve">单位公章</w:t>
            </w:r>
            <w:r/>
          </w:p>
          <w:p>
            <w:pPr>
              <w:ind w:right="2893" w:firstLine="4356"/>
              <w:jc w:val="right"/>
              <w:spacing w:before="75" w:line="507" w:lineRule="auto"/>
              <w:rPr>
                <w:rFonts w:hint="eastAsia" w:ascii="宋体" w:hAnsi="宋体" w:eastAsia="宋体" w:cs="宋体"/>
                <w:color w:val="auto"/>
                <w:sz w:val="23"/>
                <w:szCs w:val="23"/>
                <w:highlight w:val="none"/>
              </w:rPr>
            </w:pPr>
            <w:r>
              <w:rPr>
                <w:rFonts w:hint="eastAsia" w:ascii="宋体" w:hAnsi="宋体" w:eastAsia="宋体" w:cs="宋体"/>
                <w:color w:val="auto"/>
                <w:spacing w:val="-16"/>
                <w:sz w:val="23"/>
                <w:szCs w:val="23"/>
                <w:highlight w:val="none"/>
              </w:rPr>
              <w:t xml:space="preserve">年</w:t>
            </w:r>
            <w:r>
              <w:rPr>
                <w:rFonts w:hint="eastAsia" w:ascii="宋体" w:hAnsi="宋体" w:eastAsia="宋体" w:cs="宋体"/>
                <w:color w:val="auto"/>
                <w:spacing w:val="18"/>
                <w:sz w:val="23"/>
                <w:szCs w:val="23"/>
                <w:highlight w:val="none"/>
              </w:rPr>
              <w:t xml:space="preserve"> </w:t>
            </w:r>
            <w:r>
              <w:rPr>
                <w:rFonts w:hint="eastAsia" w:ascii="宋体" w:hAnsi="宋体" w:eastAsia="宋体" w:cs="宋体"/>
                <w:color w:val="auto"/>
                <w:spacing w:val="-16"/>
                <w:sz w:val="23"/>
                <w:szCs w:val="23"/>
                <w:highlight w:val="none"/>
              </w:rPr>
              <w:t xml:space="preserve">月</w:t>
            </w:r>
            <w:r>
              <w:rPr>
                <w:rFonts w:hint="eastAsia" w:ascii="宋体" w:hAnsi="宋体" w:eastAsia="宋体" w:cs="宋体"/>
                <w:color w:val="auto"/>
                <w:spacing w:val="12"/>
                <w:sz w:val="23"/>
                <w:szCs w:val="23"/>
                <w:highlight w:val="none"/>
              </w:rPr>
              <w:t xml:space="preserve">  </w:t>
            </w:r>
            <w:r>
              <w:rPr>
                <w:rFonts w:hint="eastAsia" w:ascii="宋体" w:hAnsi="宋体" w:eastAsia="宋体" w:cs="宋体"/>
                <w:color w:val="auto"/>
                <w:spacing w:val="-16"/>
                <w:sz w:val="23"/>
                <w:szCs w:val="23"/>
                <w:highlight w:val="none"/>
              </w:rPr>
              <w:t xml:space="preserve">日</w:t>
            </w:r>
            <w:r/>
          </w:p>
        </w:tc>
      </w:tr>
    </w:tbl>
    <w:p>
      <w:pPr>
        <w:pStyle w:val="1086"/>
        <w:jc w:val="center"/>
        <w:spacing w:line="480" w:lineRule="auto"/>
        <w:tabs>
          <w:tab w:val="right" w:pos="8302" w:leader="dot"/>
        </w:tabs>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contextualSpacing/>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color w:val="auto"/>
          <w:sz w:val="21"/>
          <w:szCs w:val="21"/>
          <w:highlight w:val="none"/>
          <w:lang w:val="zh-CN"/>
        </w:rPr>
        <w:t xml:space="preserve">附件</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t xml:space="preserve">政府采购履约验收书（服务类）</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r>
      <w:r/>
    </w:p>
    <w:tbl>
      <w:tblPr>
        <w:tblStyle w:val="788"/>
        <w:tblW w:w="9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jc w:val="center"/>
          <w:trHeight w:val="532"/>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项目名称</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合同名称</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项目及合</w:t>
            </w:r>
            <w:r/>
          </w:p>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同编号</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合同金额</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410"/>
        </w:trPr>
        <w:tc>
          <w:tcPr>
            <w:tcW w:w="1291"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分期（段）验收</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是□否□</w:t>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分期（段）情况</w:t>
            </w:r>
            <w:r/>
          </w:p>
        </w:tc>
        <w:tc>
          <w:tcPr>
            <w:gridSpan w:val="4"/>
            <w:tcW w:w="588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共分   期（段），此为第   期（段）验收</w:t>
            </w:r>
            <w:r/>
          </w:p>
        </w:tc>
      </w:tr>
      <w:tr>
        <w:trPr>
          <w:jc w:val="center"/>
          <w:trHeight w:val="889"/>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验收时间</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验收地点</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验收组织形式</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□自行简易验收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□采购代理机构验收</w:t>
            </w:r>
            <w:r/>
          </w:p>
        </w:tc>
      </w:tr>
      <w:tr>
        <w:trPr>
          <w:jc w:val="center"/>
          <w:trHeight w:val="395"/>
        </w:trPr>
        <w:tc>
          <w:tcPr>
            <w:tcW w:w="1291"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验收内容</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服务质量</w:t>
            </w:r>
            <w:r/>
          </w:p>
        </w:tc>
        <w:tc>
          <w:tcPr>
            <w:tcW w:w="1276"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服务进度</w:t>
            </w:r>
            <w:r/>
          </w:p>
        </w:tc>
        <w:tc>
          <w:tcPr>
            <w:tcW w:w="1244"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人员、设备 配备情况</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行业、安全标准</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项目需求、服务承诺</w:t>
            </w:r>
            <w:r/>
          </w:p>
        </w:tc>
        <w:tc>
          <w:tcPr>
            <w:tcW w:w="237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合同履约时间、 地点、方式</w:t>
            </w:r>
            <w:r/>
          </w:p>
        </w:tc>
      </w:tr>
      <w:tr>
        <w:trPr>
          <w:jc w:val="center"/>
          <w:trHeight w:val="828"/>
        </w:trPr>
        <w:tc>
          <w:tcPr>
            <w:tcW w:w="1291" w:type="dxa"/>
            <w:vAlign w:val="center"/>
            <w:vMerge w:val="continue"/>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102"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276"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按 时□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不按时□</w:t>
            </w:r>
            <w:r/>
          </w:p>
        </w:tc>
        <w:tc>
          <w:tcPr>
            <w:tcW w:w="124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专业检测机构情况说明</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存在问题</w:t>
            </w:r>
            <w:r/>
          </w:p>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和改进意见</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686"/>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最终结论</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验收小组成员签字</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19"/>
        </w:trPr>
        <w:tc>
          <w:tcPr>
            <w:gridSpan w:val="4"/>
            <w:tcW w:w="4913"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采购代理机构意见</w:t>
            </w:r>
            <w:r/>
          </w:p>
        </w:tc>
        <w:tc>
          <w:tcPr>
            <w:gridSpan w:val="3"/>
            <w:tcW w:w="464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采购人意见</w:t>
            </w:r>
            <w:r/>
          </w:p>
        </w:tc>
      </w:tr>
      <w:tr>
        <w:trPr>
          <w:jc w:val="center"/>
        </w:trPr>
        <w:tc>
          <w:tcPr>
            <w:gridSpan w:val="4"/>
            <w:tcW w:w="4913"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采购代理机构公章）</w:t>
            </w:r>
            <w:r/>
          </w:p>
        </w:tc>
        <w:tc>
          <w:tcPr>
            <w:gridSpan w:val="3"/>
            <w:tcW w:w="4642"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（采购人公章）</w:t>
            </w:r>
            <w:r/>
          </w:p>
        </w:tc>
      </w:tr>
      <w:tr>
        <w:trPr>
          <w:jc w:val="center"/>
        </w:trPr>
        <w:tc>
          <w:tcPr>
            <w:gridSpan w:val="7"/>
            <w:tcW w:w="9555"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供应商确认：</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（单位公章或授权代表签字）</w:t>
            </w:r>
            <w:r/>
          </w:p>
        </w:tc>
      </w:tr>
    </w:tbl>
    <w:p>
      <w:pPr>
        <w:rPr>
          <w:color w:val="auto"/>
          <w:highlight w:val="none"/>
        </w:rPr>
      </w:pPr>
      <w:r>
        <w:rPr>
          <w:color w:val="auto"/>
          <w:highlight w:val="none"/>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bookmarkEnd w:id="9"/>
      <w:r/>
    </w:p>
    <w:p>
      <w:pPr>
        <w:jc w:val="center"/>
        <w:rPr>
          <w:rFonts w:hint="eastAsia" w:ascii="宋体" w:hAnsi="宋体" w:eastAsia="宋体" w:cs="宋体"/>
          <w:b/>
          <w:bCs/>
          <w:color w:val="auto"/>
          <w:sz w:val="32"/>
          <w:szCs w:val="32"/>
          <w:highlight w:val="none"/>
        </w:rPr>
        <w:outlineLvl w:val="0"/>
      </w:pPr>
      <w:r/>
      <w:bookmarkStart w:id="11" w:name="_Toc159507038"/>
      <w:r>
        <w:rPr>
          <w:rFonts w:hint="eastAsia" w:ascii="宋体" w:hAnsi="宋体" w:eastAsia="宋体" w:cs="宋体"/>
          <w:b/>
          <w:bCs/>
          <w:color w:val="auto"/>
          <w:sz w:val="32"/>
          <w:szCs w:val="32"/>
          <w:highlight w:val="none"/>
        </w:rPr>
        <w:t xml:space="preserve">第四章 评分办法及评标标准</w:t>
      </w:r>
      <w:bookmarkEnd w:id="11"/>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1、本次招标评标采用综合评分法，即在满足招标文件实质性要求前提下，按照招标文件中规定的评分标准和各项因素进行综合评审，以评标总得分最高的投标人作为中标候选人。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3、如出现评标总得分最高的投标人有两个或两个以上的，以投标报价较低者优先作为中标候选人，如果投标报价也相同的，则由评标委员会组织以抽签方式确定中标候选人。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
          <w:bCs/>
          <w:color w:val="auto"/>
          <w:sz w:val="24"/>
          <w:szCs w:val="24"/>
          <w:highlight w:val="none"/>
        </w:rPr>
        <w:t xml:space="preserve">本项目专门面向中小企业采购的项目，不再执行价格评审优惠的扶持政策。</w:t>
      </w:r>
      <w:r>
        <w:rPr>
          <w:rFonts w:hint="eastAsia" w:ascii="宋体" w:hAnsi="宋体" w:eastAsia="宋体" w:cs="宋体"/>
          <w:color w:val="auto"/>
          <w:sz w:val="24"/>
          <w:szCs w:val="24"/>
          <w:highlight w:val="none"/>
        </w:rPr>
        <w:t xml:space="preserve">若投标供应商提供的声明函或认定证明为虚假声明则视同提供虚假材料，按“政府采购法”相关规定处理并报请政府监管部门给予行政处罚。</w:t>
      </w:r>
      <w:r/>
    </w:p>
    <w:p>
      <w:pPr>
        <w:spacing w:line="360" w:lineRule="auto"/>
        <w:widowControl/>
        <w:tabs>
          <w:tab w:val="left" w:pos="-3420" w:leader="none"/>
          <w:tab w:val="left" w:pos="16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二、评分标准</w:t>
      </w:r>
      <w:r/>
    </w:p>
    <w:p>
      <w:pP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（一）价格分（20分）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1、投标报价不超过采购预算价格的为有效投标报价。超出此范围的投标报价为无效投标报价。无效投标报价的投标文件不进行评审，也不得标；</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投标报价得分=（评标基准价/投标报价）*价格权值*100（本次招标价格权值为20%）。</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（二）综合服务方案（</w:t>
      </w:r>
      <w:r>
        <w:rPr>
          <w:rFonts w:hint="eastAsia" w:ascii="宋体" w:hAnsi="宋体" w:eastAsia="宋体" w:cs="宋体"/>
          <w:b/>
          <w:bCs/>
          <w:color w:val="auto"/>
          <w:sz w:val="24"/>
          <w:szCs w:val="24"/>
          <w:highlight w:val="none"/>
          <w:lang w:val="en-US" w:eastAsia="zh-CN"/>
        </w:rPr>
        <w:t xml:space="preserve">47</w:t>
      </w:r>
      <w:r>
        <w:rPr>
          <w:rFonts w:hint="eastAsia" w:ascii="宋体" w:hAnsi="宋体" w:eastAsia="宋体" w:cs="宋体"/>
          <w:b/>
          <w:bCs/>
          <w:color w:val="auto"/>
          <w:sz w:val="24"/>
          <w:szCs w:val="24"/>
          <w:highlight w:val="none"/>
        </w:rPr>
        <w:t xml:space="preserve">分）</w:t>
      </w:r>
      <w:r/>
    </w:p>
    <w:p>
      <w:pPr>
        <w:ind w:firstLine="422"/>
        <w:spacing w:line="360" w:lineRule="auto"/>
        <w:rPr>
          <w:rFonts w:hint="eastAsia" w:ascii="宋体" w:hAnsi="宋体" w:eastAsia="宋体" w:cs="宋体"/>
          <w:bCs/>
          <w:color w:val="auto"/>
          <w:sz w:val="24"/>
          <w:szCs w:val="24"/>
          <w:highlight w:val="none"/>
          <w:lang w:val="en-US" w:eastAsia="zh-CN" w:bidi="ar-SA"/>
        </w:rPr>
      </w:pPr>
      <w:r/>
      <w:bookmarkStart w:id="12" w:name="OLE_LINK18"/>
      <w:r>
        <w:rPr>
          <w:rFonts w:hint="eastAsia" w:ascii="宋体" w:hAnsi="宋体" w:eastAsia="宋体" w:cs="宋体"/>
          <w:bCs/>
          <w:color w:val="auto"/>
          <w:sz w:val="24"/>
          <w:szCs w:val="24"/>
          <w:highlight w:val="none"/>
          <w:lang w:val="en-US" w:eastAsia="zh-CN" w:bidi="ar-SA"/>
        </w:rPr>
        <w:t xml:space="preserve">1、总体食堂运营方案（8分）</w:t>
      </w:r>
      <w:r/>
    </w:p>
    <w:p>
      <w:pPr>
        <w:ind w:firstLine="42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根据投标人针对本项目所提供的总体食堂运营方案进行评分，方案内容至少包括：①顾客需求分析；②成本控制措施；③</w:t>
      </w:r>
      <w:r>
        <w:rPr>
          <w:rFonts w:hint="eastAsia" w:hAnsi="宋体" w:cs="宋体"/>
          <w:bCs/>
          <w:color w:val="auto"/>
          <w:sz w:val="24"/>
          <w:szCs w:val="24"/>
          <w:highlight w:val="none"/>
          <w:lang w:val="en-US" w:eastAsia="zh-CN" w:bidi="ar-SA"/>
        </w:rPr>
        <w:t xml:space="preserve">食堂服务管理</w:t>
      </w:r>
      <w:r>
        <w:rPr>
          <w:rFonts w:hint="eastAsia" w:ascii="宋体" w:hAnsi="宋体" w:eastAsia="宋体" w:cs="宋体"/>
          <w:bCs/>
          <w:color w:val="auto"/>
          <w:sz w:val="24"/>
          <w:szCs w:val="24"/>
          <w:highlight w:val="none"/>
          <w:lang w:val="en-US" w:eastAsia="zh-CN" w:bidi="ar-SA"/>
        </w:rPr>
        <w:t xml:space="preserve">；④信息技术的运用。</w:t>
      </w:r>
      <w:r>
        <w:rPr>
          <w:rFonts w:hint="eastAsia" w:hAnsi="宋体" w:cs="宋体"/>
          <w:bCs/>
          <w:color w:val="auto"/>
          <w:sz w:val="24"/>
          <w:szCs w:val="24"/>
          <w:highlight w:val="none"/>
          <w:lang w:val="en-US" w:eastAsia="zh-CN" w:bidi="ar-SA"/>
        </w:rPr>
        <w:t xml:space="preserve">方案内容针对本项目且符合本项目实际需求的，每满足1项得2分，本项总分为8分</w:t>
      </w:r>
      <w:r>
        <w:rPr>
          <w:rFonts w:hint="eastAsia" w:ascii="宋体" w:hAnsi="宋体" w:eastAsia="宋体" w:cs="宋体"/>
          <w:bCs/>
          <w:color w:val="auto"/>
          <w:sz w:val="24"/>
          <w:szCs w:val="24"/>
          <w:highlight w:val="none"/>
          <w:lang w:val="en-US" w:eastAsia="zh-CN" w:bidi="ar-SA"/>
        </w:rPr>
        <w:t xml:space="preserve">。</w:t>
      </w:r>
      <w:r/>
    </w:p>
    <w:p>
      <w:pPr>
        <w:ind w:firstLine="42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2、原料采购方案（9分）</w:t>
      </w:r>
      <w:r/>
    </w:p>
    <w:p>
      <w:pPr>
        <w:ind w:firstLine="42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根据投标人针对本项目所提供的原料采购方案进行评分，方案内容至少包括：①原料采购的管理办法；②对供货商的管理措施；③食品储存安全管理措施。</w:t>
      </w:r>
      <w:r>
        <w:rPr>
          <w:rFonts w:hint="eastAsia" w:hAnsi="宋体" w:cs="宋体"/>
          <w:bCs/>
          <w:color w:val="auto"/>
          <w:sz w:val="24"/>
          <w:szCs w:val="24"/>
          <w:highlight w:val="none"/>
          <w:lang w:val="en-US" w:eastAsia="zh-CN" w:bidi="ar-SA"/>
        </w:rPr>
        <w:t xml:space="preserve">方案内容针对本项目且符合本项目实际需求的，每满足1项得3分，本项总分为9分</w:t>
      </w:r>
      <w:r>
        <w:rPr>
          <w:rFonts w:hint="eastAsia" w:ascii="宋体" w:hAnsi="宋体" w:eastAsia="宋体" w:cs="宋体"/>
          <w:bCs/>
          <w:color w:val="auto"/>
          <w:sz w:val="24"/>
          <w:szCs w:val="24"/>
          <w:highlight w:val="none"/>
          <w:lang w:val="en-US" w:eastAsia="zh-CN" w:bidi="ar-SA"/>
        </w:rPr>
        <w:t xml:space="preserve">。</w:t>
      </w:r>
      <w:r/>
    </w:p>
    <w:p>
      <w:pPr>
        <w:ind w:firstLine="42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3、食堂安全卫生管理措施（9分）</w:t>
      </w:r>
      <w:r/>
    </w:p>
    <w:p>
      <w:pPr>
        <w:ind w:firstLine="42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根据投标人针对本项目所提供的食堂安全卫生管理措施进行评分，方案内容至少包括：①人员卫生管理措施；②环境卫生管理措施；③消防安全管理措施。</w:t>
      </w:r>
      <w:r>
        <w:rPr>
          <w:rFonts w:hint="eastAsia" w:hAnsi="宋体" w:cs="宋体"/>
          <w:bCs/>
          <w:color w:val="auto"/>
          <w:sz w:val="24"/>
          <w:szCs w:val="24"/>
          <w:highlight w:val="none"/>
          <w:lang w:val="en-US" w:eastAsia="zh-CN" w:bidi="ar-SA"/>
        </w:rPr>
        <w:t xml:space="preserve">方案内容针对本项目且符合本项目实际需求的，每满足1项得3分，本项总分为9分</w:t>
      </w:r>
      <w:r>
        <w:rPr>
          <w:rFonts w:hint="eastAsia" w:ascii="宋体" w:hAnsi="宋体" w:eastAsia="宋体" w:cs="宋体"/>
          <w:bCs/>
          <w:color w:val="auto"/>
          <w:sz w:val="24"/>
          <w:szCs w:val="24"/>
          <w:highlight w:val="none"/>
          <w:lang w:val="en-US" w:eastAsia="zh-CN" w:bidi="ar-SA"/>
        </w:rPr>
        <w:t xml:space="preserve">。</w:t>
      </w:r>
      <w:r/>
    </w:p>
    <w:p>
      <w:pPr>
        <w:ind w:firstLine="42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4、内部管理措施（9分）</w:t>
      </w:r>
      <w:r/>
    </w:p>
    <w:p>
      <w:pPr>
        <w:ind w:firstLine="42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根据投标人针对本项目所提供的内部管理措施进行评分，方案内容至少包括：①内部管理制度；②工作人员工作标准；③奖惩制度。</w:t>
      </w:r>
      <w:r>
        <w:rPr>
          <w:rFonts w:hint="eastAsia" w:hAnsi="宋体" w:cs="宋体"/>
          <w:bCs/>
          <w:color w:val="auto"/>
          <w:sz w:val="24"/>
          <w:szCs w:val="24"/>
          <w:highlight w:val="none"/>
          <w:lang w:val="en-US" w:eastAsia="zh-CN" w:bidi="ar-SA"/>
        </w:rPr>
        <w:t xml:space="preserve">方案内容针对本项目且符合本项目实际需求的，每满足1项得3分，本项总分为9分</w:t>
      </w:r>
      <w:r>
        <w:rPr>
          <w:rFonts w:hint="eastAsia" w:ascii="宋体" w:hAnsi="宋体" w:eastAsia="宋体" w:cs="宋体"/>
          <w:bCs/>
          <w:color w:val="auto"/>
          <w:sz w:val="24"/>
          <w:szCs w:val="24"/>
          <w:highlight w:val="none"/>
          <w:lang w:val="en-US" w:eastAsia="zh-CN" w:bidi="ar-SA"/>
        </w:rPr>
        <w:t xml:space="preserve">。</w:t>
      </w:r>
      <w:r/>
    </w:p>
    <w:p>
      <w:pPr>
        <w:ind w:firstLine="42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5、食堂节能节约计划和管理措施（6分）</w:t>
      </w:r>
      <w:r/>
    </w:p>
    <w:p>
      <w:pPr>
        <w:ind w:firstLine="42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根据投标人针对本项目所提供的食堂节能节约计划和管理措施进行评分，方案内容至少包括：①节能环保计划的推广与实施；②节水管理措施；③节电管理措施。</w:t>
      </w:r>
      <w:r>
        <w:rPr>
          <w:rFonts w:hint="eastAsia" w:hAnsi="宋体" w:cs="宋体"/>
          <w:bCs/>
          <w:color w:val="auto"/>
          <w:sz w:val="24"/>
          <w:szCs w:val="24"/>
          <w:highlight w:val="none"/>
          <w:lang w:val="en-US" w:eastAsia="zh-CN" w:bidi="ar-SA"/>
        </w:rPr>
        <w:t xml:space="preserve">方案内容针对本项目且符合本项目实际需求的，每满足1项得2分，本项总分为6分</w:t>
      </w:r>
      <w:r>
        <w:rPr>
          <w:rFonts w:hint="eastAsia" w:ascii="宋体" w:hAnsi="宋体" w:eastAsia="宋体" w:cs="宋体"/>
          <w:bCs/>
          <w:color w:val="auto"/>
          <w:sz w:val="24"/>
          <w:szCs w:val="24"/>
          <w:highlight w:val="none"/>
          <w:lang w:val="en-US" w:eastAsia="zh-CN" w:bidi="ar-SA"/>
        </w:rPr>
        <w:t xml:space="preserve">。</w:t>
      </w:r>
      <w:r/>
    </w:p>
    <w:p>
      <w:pPr>
        <w:ind w:firstLine="42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6、突发事件应急预案（6分）</w:t>
      </w:r>
      <w:r/>
    </w:p>
    <w:p>
      <w:pPr>
        <w:ind w:firstLine="42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根据投标人针对本</w:t>
      </w:r>
      <w:r>
        <w:rPr>
          <w:rFonts w:hint="eastAsia" w:hAnsi="宋体" w:cs="宋体"/>
          <w:bCs/>
          <w:color w:val="auto"/>
          <w:sz w:val="24"/>
          <w:szCs w:val="24"/>
          <w:highlight w:val="none"/>
          <w:lang w:val="en-US" w:eastAsia="zh-CN" w:bidi="ar-SA"/>
        </w:rPr>
        <w:t xml:space="preserve">项目</w:t>
      </w:r>
      <w:r>
        <w:rPr>
          <w:rFonts w:hint="eastAsia" w:ascii="宋体" w:hAnsi="宋体" w:eastAsia="宋体" w:cs="宋体"/>
          <w:bCs/>
          <w:color w:val="auto"/>
          <w:sz w:val="24"/>
          <w:szCs w:val="24"/>
          <w:highlight w:val="none"/>
          <w:lang w:val="en-US" w:eastAsia="zh-CN" w:bidi="ar-SA"/>
        </w:rPr>
        <w:t xml:space="preserve">提供的突发事件应急预案进行评分，方案内容至少包括：①食物中毒应急预案；②自然灾害类应急预案；③突发性事件应急预案。</w:t>
      </w:r>
      <w:r>
        <w:rPr>
          <w:rFonts w:hint="eastAsia" w:hAnsi="宋体" w:cs="宋体"/>
          <w:bCs/>
          <w:color w:val="auto"/>
          <w:sz w:val="24"/>
          <w:szCs w:val="24"/>
          <w:highlight w:val="none"/>
          <w:lang w:val="en-US" w:eastAsia="zh-CN" w:bidi="ar-SA"/>
        </w:rPr>
        <w:t xml:space="preserve">方案内容针对本项目且符合本项目实际需求的，每满足1项得2分，本项总分为6分</w:t>
      </w:r>
      <w:r>
        <w:rPr>
          <w:rFonts w:hint="eastAsia" w:ascii="宋体" w:hAnsi="宋体" w:eastAsia="宋体" w:cs="宋体"/>
          <w:bCs/>
          <w:color w:val="auto"/>
          <w:sz w:val="24"/>
          <w:szCs w:val="24"/>
          <w:highlight w:val="none"/>
          <w:lang w:val="en-US" w:eastAsia="zh-CN" w:bidi="ar-SA"/>
        </w:rPr>
        <w:t xml:space="preserve">。</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（三）人员配备（24分）</w:t>
      </w:r>
      <w:bookmarkEnd w:id="12"/>
      <w:r/>
    </w:p>
    <w:p>
      <w:pPr>
        <w:ind w:firstLine="482"/>
        <w:spacing w:line="360" w:lineRule="auto"/>
        <w:widowControl/>
        <w:rPr>
          <w:rFonts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拟派</w:t>
      </w:r>
      <w:r>
        <w:rPr>
          <w:rFonts w:hint="eastAsia" w:hAnsi="宋体"/>
          <w:color w:val="auto"/>
          <w:sz w:val="24"/>
          <w:szCs w:val="24"/>
          <w:highlight w:val="none"/>
        </w:rPr>
        <w:t xml:space="preserve">项目负责人具有相关餐饮高级职业经理人证书的得3分。</w:t>
      </w:r>
      <w:r/>
    </w:p>
    <w:p>
      <w:pPr>
        <w:ind w:firstLine="482"/>
        <w:spacing w:line="360" w:lineRule="auto"/>
        <w:widowControl/>
        <w:rPr>
          <w:rFonts w:hAnsi="宋体"/>
          <w:color w:val="auto"/>
          <w:sz w:val="24"/>
          <w:szCs w:val="24"/>
          <w:highlight w:val="none"/>
        </w:rPr>
      </w:pPr>
      <w:r>
        <w:rPr>
          <w:rFonts w:hint="eastAsia" w:hAnsi="宋体"/>
          <w:color w:val="auto"/>
          <w:sz w:val="24"/>
          <w:szCs w:val="24"/>
          <w:highlight w:val="none"/>
        </w:rPr>
        <w:t xml:space="preserve">2、拟派</w:t>
      </w:r>
      <w:r>
        <w:rPr>
          <w:rFonts w:hint="eastAsia" w:hAnsi="宋体"/>
          <w:color w:val="auto"/>
          <w:sz w:val="24"/>
          <w:szCs w:val="24"/>
          <w:highlight w:val="none"/>
          <w:lang w:val="en-US" w:eastAsia="zh-CN"/>
        </w:rPr>
        <w:t xml:space="preserve">项目组人员具有高级膳食营养搭配师</w:t>
      </w:r>
      <w:r>
        <w:rPr>
          <w:rFonts w:hint="eastAsia" w:hAnsi="宋体"/>
          <w:color w:val="auto"/>
          <w:sz w:val="24"/>
          <w:szCs w:val="24"/>
          <w:highlight w:val="none"/>
        </w:rPr>
        <w:t xml:space="preserve">证书及以上的得3分。</w:t>
      </w:r>
      <w:r/>
    </w:p>
    <w:p>
      <w:pPr>
        <w:ind w:firstLine="482"/>
        <w:spacing w:line="360" w:lineRule="auto"/>
        <w:widowControl/>
        <w:rPr>
          <w:rFonts w:hAnsi="宋体"/>
          <w:color w:val="auto"/>
          <w:sz w:val="24"/>
          <w:szCs w:val="24"/>
          <w:highlight w:val="none"/>
        </w:rPr>
      </w:pPr>
      <w:r>
        <w:rPr>
          <w:rFonts w:hint="eastAsia" w:hAnsi="宋体"/>
          <w:color w:val="auto"/>
          <w:sz w:val="24"/>
          <w:szCs w:val="24"/>
          <w:highlight w:val="none"/>
        </w:rPr>
        <w:t xml:space="preserve">3、拟派厨师有一人具有三级/高级中式烹调师证书及以上或高级及以上厨师证书的得</w:t>
      </w:r>
      <w:r>
        <w:rPr>
          <w:rFonts w:hAnsi="宋体"/>
          <w:color w:val="auto"/>
          <w:sz w:val="24"/>
          <w:szCs w:val="24"/>
          <w:highlight w:val="none"/>
        </w:rPr>
        <w:t xml:space="preserve">2</w:t>
      </w:r>
      <w:r>
        <w:rPr>
          <w:rFonts w:hint="eastAsia" w:hAnsi="宋体"/>
          <w:color w:val="auto"/>
          <w:sz w:val="24"/>
          <w:szCs w:val="24"/>
          <w:highlight w:val="none"/>
        </w:rPr>
        <w:t xml:space="preserve">分，最高</w:t>
      </w:r>
      <w:r>
        <w:rPr>
          <w:rFonts w:hint="eastAsia" w:hAnsi="宋体"/>
          <w:color w:val="auto"/>
          <w:sz w:val="24"/>
          <w:szCs w:val="24"/>
          <w:highlight w:val="none"/>
          <w:lang w:val="en-US" w:eastAsia="zh-CN"/>
        </w:rPr>
        <w:t xml:space="preserve">8</w:t>
      </w:r>
      <w:r>
        <w:rPr>
          <w:rFonts w:hint="eastAsia" w:hAnsi="宋体"/>
          <w:color w:val="auto"/>
          <w:sz w:val="24"/>
          <w:szCs w:val="24"/>
          <w:highlight w:val="none"/>
        </w:rPr>
        <w:t xml:space="preserve">分。</w:t>
      </w:r>
      <w:r/>
    </w:p>
    <w:p>
      <w:pPr>
        <w:ind w:firstLine="482"/>
        <w:spacing w:line="360" w:lineRule="auto"/>
        <w:widowControl/>
        <w:rPr>
          <w:rFonts w:hAnsi="宋体"/>
          <w:color w:val="auto"/>
          <w:sz w:val="24"/>
          <w:szCs w:val="24"/>
          <w:highlight w:val="none"/>
        </w:rPr>
      </w:pPr>
      <w:r>
        <w:rPr>
          <w:rFonts w:hint="eastAsia" w:hAnsi="宋体"/>
          <w:color w:val="auto"/>
          <w:sz w:val="24"/>
          <w:szCs w:val="24"/>
          <w:highlight w:val="none"/>
        </w:rPr>
        <w:t xml:space="preserve">4、拟派点心师具有</w:t>
      </w:r>
      <w:r>
        <w:rPr>
          <w:rFonts w:hint="eastAsia" w:hAnsi="宋体"/>
          <w:color w:val="auto"/>
          <w:sz w:val="24"/>
          <w:szCs w:val="24"/>
          <w:highlight w:val="none"/>
          <w:lang w:val="en-US" w:eastAsia="zh-CN"/>
        </w:rPr>
        <w:t xml:space="preserve">高级</w:t>
      </w:r>
      <w:r>
        <w:rPr>
          <w:rFonts w:hint="eastAsia" w:hAnsi="宋体"/>
          <w:color w:val="auto"/>
          <w:sz w:val="24"/>
          <w:szCs w:val="24"/>
          <w:highlight w:val="none"/>
        </w:rPr>
        <w:t xml:space="preserve">面点师证书的得2分。</w:t>
      </w:r>
      <w:r/>
    </w:p>
    <w:p>
      <w:pPr>
        <w:ind w:firstLine="482"/>
        <w:spacing w:line="360" w:lineRule="auto"/>
        <w:widowControl/>
        <w:rPr>
          <w:rFonts w:hAnsi="宋体"/>
          <w:color w:val="auto"/>
          <w:sz w:val="24"/>
          <w:szCs w:val="24"/>
          <w:highlight w:val="none"/>
        </w:rPr>
      </w:pPr>
      <w:r>
        <w:rPr>
          <w:rFonts w:hint="eastAsia" w:hAnsi="宋体"/>
          <w:color w:val="auto"/>
          <w:sz w:val="24"/>
          <w:szCs w:val="24"/>
          <w:highlight w:val="none"/>
        </w:rPr>
        <w:t xml:space="preserve">5、拟投入项目组人员具有食品安全管理员证的，有一位得2分，最高</w:t>
      </w: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分。</w:t>
      </w:r>
      <w:r/>
    </w:p>
    <w:p>
      <w:pPr>
        <w:ind w:firstLine="482"/>
        <w:spacing w:line="360" w:lineRule="auto"/>
        <w:widowControl/>
        <w:rPr>
          <w:rFonts w:hAnsi="宋体"/>
          <w:color w:val="auto"/>
          <w:sz w:val="24"/>
          <w:szCs w:val="24"/>
          <w:highlight w:val="none"/>
        </w:rPr>
      </w:pPr>
      <w:r>
        <w:rPr>
          <w:rFonts w:hint="eastAsia" w:hAnsi="宋体"/>
          <w:color w:val="auto"/>
          <w:sz w:val="24"/>
          <w:szCs w:val="24"/>
          <w:highlight w:val="none"/>
        </w:rPr>
        <w:t xml:space="preserve">6、拟投入项目组人员具有健康管理师证的，有一位得2分，最高4分。</w:t>
      </w:r>
      <w:r/>
    </w:p>
    <w:p>
      <w:pPr>
        <w:ind w:firstLine="482"/>
        <w:spacing w:line="360" w:lineRule="auto"/>
        <w:widowControl/>
        <w:rPr>
          <w:rFonts w:hAnsi="宋体"/>
          <w:color w:val="auto"/>
          <w:sz w:val="24"/>
          <w:szCs w:val="24"/>
          <w:highlight w:val="none"/>
        </w:rPr>
      </w:pPr>
      <w:r>
        <w:rPr>
          <w:rFonts w:hint="eastAsia" w:hAnsi="宋体"/>
          <w:color w:val="auto"/>
          <w:sz w:val="24"/>
          <w:szCs w:val="24"/>
          <w:highlight w:val="none"/>
        </w:rPr>
        <w:t xml:space="preserve">注：以上人员均需提供相关证书及在本单位近三个月内任意一期社保缴费证明扫描件，否则不得分。</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（四）类似业绩（9分）</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投标单位近三年（202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月1日至今）承担过类似餐厅或食堂经营服务项目的，有一个得3分，限评3项，最多得9分。（投标文件中须提供业绩合同扫描件，上述资料不全或无法证明的不得分）。</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1、报价要求、付款步骤、服务期限如有负偏离的不得中标。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2、针对评分标准中评分的每一条，投标人均应提供相关的电子资料并作出相应说明供评委评判，不提供相关资料的视为不具备该项得分的条件。</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3、所有要求提供的扫描件字迹须清晰可见，扫描不全或字迹不清晰的，视为未提供。</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4、防止虚假应标，采购人保留调查的权利，并由此引发的一切调查与诉讼费用由投标人承担。</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b/>
          <w:bCs/>
          <w:color w:val="auto"/>
          <w:sz w:val="32"/>
          <w:szCs w:val="32"/>
          <w:highlight w:val="none"/>
        </w:rPr>
        <w:outlineLvl w:val="0"/>
      </w:pPr>
      <w:r/>
      <w:bookmarkStart w:id="13" w:name="_Toc159507039"/>
      <w:r>
        <w:rPr>
          <w:rFonts w:hint="eastAsia" w:ascii="宋体" w:hAnsi="宋体" w:eastAsia="宋体" w:cs="宋体"/>
          <w:b/>
          <w:bCs/>
          <w:color w:val="auto"/>
          <w:sz w:val="32"/>
          <w:szCs w:val="32"/>
          <w:highlight w:val="none"/>
        </w:rPr>
        <w:t xml:space="preserve">第五章 投标文件格式</w:t>
      </w:r>
      <w:bookmarkEnd w:id="13"/>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 </w:t>
      </w:r>
      <w:r/>
    </w:p>
    <w:p>
      <w:pPr>
        <w:pStyle w:val="796"/>
        <w:ind w:left="0" w:firstLine="440"/>
        <w:jc w:val="both"/>
        <w:spacing w:before="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1、对本章所有的格式，投标单位可根据自身情况进行补充和修改，但补充和修改不得造成与本格式内容有实质性的违背。</w:t>
      </w:r>
      <w:r/>
    </w:p>
    <w:p>
      <w:pPr>
        <w:pStyle w:val="796"/>
        <w:ind w:left="0" w:firstLine="440"/>
        <w:jc w:val="both"/>
        <w:spacing w:before="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2、所附表格中要求回答的全部问题和信息都必须正面回答。</w:t>
      </w:r>
      <w:r/>
    </w:p>
    <w:p>
      <w:pPr>
        <w:pStyle w:val="796"/>
        <w:ind w:left="0" w:firstLine="440"/>
        <w:jc w:val="both"/>
        <w:spacing w:before="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3、本资格声明的签字人应保证全部声明和问题的回答是真实的和准确的。</w:t>
      </w:r>
      <w:r/>
    </w:p>
    <w:p>
      <w:pPr>
        <w:pStyle w:val="796"/>
        <w:ind w:left="0" w:firstLine="440"/>
        <w:jc w:val="both"/>
        <w:spacing w:before="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4、投标人提交的材料将被保密保存，但不退还。</w:t>
      </w:r>
      <w:r/>
    </w:p>
    <w:p>
      <w:pPr>
        <w:pStyle w:val="796"/>
        <w:ind w:left="0" w:firstLine="440"/>
        <w:jc w:val="both"/>
        <w:spacing w:before="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5、全部文件应按投标人须知中规定的语言和份数提交。</w:t>
      </w:r>
      <w:r/>
    </w:p>
    <w:p>
      <w:pPr>
        <w:pStyle w:val="796"/>
        <w:ind w:left="0"/>
        <w:jc w:val="both"/>
        <w:spacing w:before="0" w:line="360" w:lineRule="auto"/>
        <w:rPr>
          <w:rFonts w:hint="eastAsia" w:ascii="宋体" w:hAnsi="宋体" w:eastAsia="宋体" w:cs="宋体"/>
          <w:color w:val="auto"/>
          <w:sz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b/>
          <w:bCs/>
          <w:color w:val="auto"/>
          <w:sz w:val="44"/>
          <w:szCs w:val="44"/>
          <w:highlight w:val="none"/>
        </w:rPr>
      </w:pPr>
      <w:r/>
      <w:bookmarkStart w:id="14" w:name="_Toc467507044"/>
      <w:r/>
      <w:bookmarkStart w:id="15" w:name="_Toc467507054"/>
      <w:r/>
      <w:bookmarkStart w:id="16" w:name="_Toc405288080"/>
      <w:r/>
      <w:bookmarkStart w:id="17" w:name="_Toc430265233"/>
      <w:r/>
      <w:bookmarkStart w:id="18" w:name="_Toc322442932"/>
      <w:r>
        <w:rPr>
          <w:rFonts w:hint="eastAsia" w:ascii="宋体" w:hAnsi="宋体" w:eastAsia="宋体" w:cs="宋体"/>
          <w:b/>
          <w:bCs/>
          <w:color w:val="auto"/>
          <w:sz w:val="32"/>
          <w:szCs w:val="32"/>
          <w:highlight w:val="none"/>
        </w:rPr>
        <w:t xml:space="preserve">封 面 ：</w:t>
      </w:r>
      <w:r>
        <w:rPr>
          <w:rFonts w:hint="eastAsia" w:ascii="宋体" w:hAnsi="宋体" w:eastAsia="宋体" w:cs="宋体"/>
          <w:b/>
          <w:bCs/>
          <w:color w:val="auto"/>
          <w:sz w:val="44"/>
          <w:szCs w:val="44"/>
          <w:highlight w:val="none"/>
        </w:rPr>
        <w:t xml:space="preserve">                          </w:t>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center"/>
        <w:spacing w:before="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投标文件</w:t>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rPr>
        <w:t xml:space="preserve">采购单位：</w:t>
      </w:r>
      <w:r>
        <w:rPr>
          <w:rFonts w:hint="eastAsia" w:hAnsi="宋体" w:cs="宋体"/>
          <w:color w:val="auto"/>
          <w:sz w:val="32"/>
          <w:szCs w:val="32"/>
          <w:highlight w:val="none"/>
          <w:lang w:eastAsia="zh-CN"/>
        </w:rPr>
        <w:t xml:space="preserve">太仓市沙溪镇人民政府</w:t>
      </w:r>
      <w:r/>
    </w:p>
    <w:p>
      <w:pPr>
        <w:pStyle w:val="796"/>
        <w:ind w:left="0"/>
        <w:jc w:val="both"/>
        <w:spacing w:before="0" w:line="360" w:lineRule="auto"/>
        <w:rPr>
          <w:rFonts w:hint="eastAsia" w:hAnsi="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项目名称：</w:t>
      </w:r>
      <w:r>
        <w:rPr>
          <w:rFonts w:hint="eastAsia" w:hAnsi="宋体" w:cs="宋体"/>
          <w:color w:val="auto"/>
          <w:sz w:val="32"/>
          <w:szCs w:val="32"/>
          <w:highlight w:val="none"/>
          <w:lang w:eastAsia="zh-CN"/>
        </w:rPr>
        <w:t xml:space="preserve">沙溪镇行政中心机关食堂餐饮服务项目（2026年度）</w:t>
      </w:r>
      <w:r/>
    </w:p>
    <w:p>
      <w:pPr>
        <w:pStyle w:val="796"/>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t xml:space="preserve">项目编号：</w:t>
      </w:r>
      <w:r>
        <w:rPr>
          <w:rFonts w:hint="eastAsia" w:hAnsi="宋体" w:cs="宋体"/>
          <w:color w:val="auto"/>
          <w:sz w:val="32"/>
          <w:szCs w:val="32"/>
          <w:highlight w:val="none"/>
          <w:lang w:eastAsia="zh-CN"/>
        </w:rPr>
        <w:t xml:space="preserve">JSZC-320585-TCZX-G2026-0001</w:t>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w:t>
      </w:r>
      <w:r>
        <w:rPr>
          <w:rFonts w:hint="eastAsia" w:ascii="宋体" w:hAnsi="宋体" w:eastAsia="宋体" w:cs="宋体"/>
          <w:color w:val="auto"/>
          <w:sz w:val="24"/>
          <w:szCs w:val="24"/>
          <w:highlight w:val="none"/>
        </w:rPr>
        <w:t xml:space="preserve">(盖章)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z w:val="36"/>
          <w:szCs w:val="36"/>
          <w:highlight w:val="none"/>
          <w:u w:val="single"/>
        </w:rPr>
        <w:t xml:space="preserve">                              </w:t>
      </w:r>
      <w:r/>
    </w:p>
    <w:p>
      <w:pPr>
        <w:pStyle w:val="796"/>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3"/>
          <w:sz w:val="36"/>
          <w:szCs w:val="36"/>
          <w:highlight w:val="none"/>
        </w:rPr>
        <w:t xml:space="preserve">法定代表人或其委托代理人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pacing w:val="101"/>
          <w:sz w:val="36"/>
          <w:szCs w:val="36"/>
          <w:highlight w:val="none"/>
          <w:u w:val="single"/>
        </w:rPr>
        <w:t xml:space="preserve">    </w:t>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6"/>
        <w:ind w:left="0"/>
        <w:jc w:val="center"/>
        <w:spacing w:before="0"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日期：     年    月    日</w:t>
      </w:r>
      <w:r/>
    </w:p>
    <w:p>
      <w:pPr>
        <w:pStyle w:val="796"/>
        <w:ind w:left="0"/>
        <w:jc w:val="center"/>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1、投标承诺函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太仓恒鑫项目管理咨询有限公司</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我们收到贵单位</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招标文件（项目编号：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），经仔细阅读和研究，我们决定参加投标。</w:t>
      </w:r>
      <w:r/>
    </w:p>
    <w:p>
      <w:pPr>
        <w:numPr>
          <w:ilvl w:val="0"/>
          <w:numId w:val="9"/>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我们愿意按照招标文件的一切要求，提供完成该项目的全部内容，我们的投标报价</w:t>
      </w:r>
      <w:r>
        <w:rPr>
          <w:rFonts w:hint="eastAsia" w:ascii="宋体" w:hAnsi="宋体" w:eastAsia="宋体" w:cs="宋体"/>
          <w:color w:val="auto"/>
          <w:sz w:val="24"/>
          <w:szCs w:val="24"/>
          <w:highlight w:val="none"/>
        </w:rPr>
        <w:t xml:space="preserve">包括承包期内</w:t>
      </w:r>
      <w:r>
        <w:rPr>
          <w:rFonts w:hint="eastAsia" w:hAnsi="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餐费、服务费和管理费、各种食堂耗材、食材、调味品、一次性打包盒、餐具、餐巾纸、洗涤用品、水费、电费、燃气费、利润、工资、税金、风险及政策性文件规定等的各项费用以及中标方为其工作人员支付的工资、福利、各类补贴、保险费、交通费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2、如果我们的投标书被接受，我们将严格履行招标文件中规定的每一项要求，按期、按质、按量履行合同的义务。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3、我们已详细审查全部招标文件，包括补充文件(更正公告)(如有)。我们完全理解并同意放弃对这方面有不明及误解的权力。</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4、我们同意按招标文件中的规定，本投标书的有效期限为投标截止日起90天。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5、我们愿意提供采购人或采购代理机构在招标文件中要求的所有资料。</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6、我们声明：我们在参加本次政府采购活动前3年内在经营活动中没有重大违法记录。</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7、我们愿意遵守招标公告及招标文件中所列的收费标准。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8、我们承诺该项投标在开标后的全过程中保持有效，不作任何更改和变动。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9、如果我们中标，我们愿意按招标文件的规定支付代理服务费；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10、我们承诺我公司符合招标文件投标人须知中“合格投标人的资格条件”的要求，若与真实情况不符，本公司愿意承担由此而产生的一切后果。</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11、我们承诺我公司中标后，合同部分或全部不予转包。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12、综合说明：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（2）要求甲方</w:t>
      </w:r>
      <w:r>
        <w:rPr>
          <w:rFonts w:hint="eastAsia" w:hAnsi="宋体" w:cs="宋体"/>
          <w:color w:val="auto"/>
          <w:sz w:val="24"/>
          <w:szCs w:val="24"/>
          <w:highlight w:val="none"/>
          <w:lang w:eastAsia="zh-CN"/>
        </w:rPr>
        <w:t xml:space="preserve">提供的</w:t>
      </w:r>
      <w:r>
        <w:rPr>
          <w:rFonts w:hint="eastAsia" w:ascii="宋体" w:hAnsi="宋体" w:eastAsia="宋体" w:cs="宋体"/>
          <w:color w:val="auto"/>
          <w:sz w:val="24"/>
          <w:szCs w:val="24"/>
          <w:highlight w:val="none"/>
        </w:rPr>
        <w:t xml:space="preserve">配合；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（3）对招标文件有不同意见的偏离说明；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所有有关标书的函电，请按下列地址联系：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电子邮箱：</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ind w:firstLine="42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20"/>
        <w:jc w:val="right"/>
        <w:keepLines w:val="0"/>
        <w:keepNext w:val="0"/>
        <w:pageBreakBefore w:val="0"/>
        <w:spacing w:line="360" w:lineRule="auto"/>
        <w:widowControl w:val="off"/>
        <w:rPr>
          <w:rFonts w:hint="eastAsia" w:ascii="宋体" w:hAnsi="宋体" w:eastAsia="宋体" w:cs="宋体"/>
          <w:color w:val="auto"/>
          <w:sz w:val="24"/>
          <w:szCs w:val="24"/>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2、法定代表人授权委托书 （如有）</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bookmarkStart w:id="19" w:name="OLE_LINK22"/>
      <w:r>
        <w:rPr>
          <w:rFonts w:hint="eastAsia" w:ascii="宋体" w:hAnsi="宋体" w:eastAsia="宋体" w:cs="宋体"/>
          <w:color w:val="auto"/>
          <w:sz w:val="24"/>
          <w:szCs w:val="24"/>
          <w:highlight w:val="none"/>
        </w:rPr>
        <w:t xml:space="preserve">授权委托书</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（投标单位名称）的法定代表人，现授权委托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（姓名）为我公司代理人，以本公司的名义参加</w:t>
      </w:r>
      <w:r>
        <w:rPr>
          <w:rFonts w:hint="eastAsia" w:hAnsi="宋体" w:cs="宋体"/>
          <w:color w:val="auto"/>
          <w:sz w:val="24"/>
          <w:szCs w:val="24"/>
          <w:highlight w:val="none"/>
          <w:lang w:eastAsia="zh-CN"/>
        </w:rPr>
        <w:t xml:space="preserve">太仓恒鑫项目管理咨询有限公司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号的招标活动。代理人在开标、评标、合同谈判过程中所签署的一切文件和处理与这有关的一切事务，我均予以承认。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授权代理人：（签字或盖章）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投标日期：年   月   日</w:t>
      </w:r>
      <w:bookmarkEnd w:id="19"/>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spacing w:line="360" w:lineRule="auto"/>
        <w:rPr>
          <w:rFonts w:hint="eastAsia" w:ascii="宋体" w:hAnsi="宋体" w:eastAsia="宋体" w:cs="宋体"/>
          <w:color w:val="auto"/>
          <w:sz w:val="24"/>
          <w:szCs w:val="24"/>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3、开标一览表</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0"/>
        </w:num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w:t>
      </w:r>
      <w:r/>
    </w:p>
    <w:p>
      <w:pPr>
        <w:pStyle w:val="789"/>
        <w:numPr>
          <w:ilvl w:val="0"/>
          <w:numId w:val="0"/>
        </w:numPr>
        <w:rPr>
          <w:rFonts w:hint="eastAsia"/>
          <w:color w:val="auto"/>
          <w:highlight w:val="none"/>
        </w:rPr>
      </w:pPr>
      <w:r>
        <w:rPr>
          <w:rFonts w:hint="eastAsia"/>
          <w:color w:val="auto"/>
          <w:highlight w:val="none"/>
        </w:rPr>
      </w:r>
      <w:r/>
    </w:p>
    <w:tbl>
      <w:tblPr>
        <w:tblStyle w:val="788"/>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6463" w:type="dxa"/>
            <w:vAlign w:val="center"/>
            <w:textDirection w:val="lrTb"/>
            <w:noWrap w:val="false"/>
          </w:tcPr>
          <w:p>
            <w:p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84"/>
        </w:trPr>
        <w:tc>
          <w:tcPr>
            <w:tcW w:w="261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c>
        <w:tc>
          <w:tcPr>
            <w:tcW w:w="6463"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073"/>
        </w:trPr>
        <w:tc>
          <w:tcPr>
            <w:tcW w:w="261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rPr>
                <w:rFonts w:hint="eastAsia" w:hAnsi="宋体" w:cs="宋体"/>
                <w:color w:val="auto"/>
                <w:sz w:val="24"/>
                <w:szCs w:val="24"/>
                <w:highlight w:val="none"/>
                <w:lang w:val="en-US" w:eastAsia="zh-CN"/>
              </w:rPr>
              <w:t xml:space="preserve">/人/天</w:t>
            </w:r>
            <w:r>
              <w:rPr>
                <w:rFonts w:hint="eastAsia" w:ascii="宋体" w:hAnsi="宋体" w:eastAsia="宋体" w:cs="宋体"/>
                <w:color w:val="auto"/>
                <w:sz w:val="24"/>
                <w:szCs w:val="24"/>
                <w:highlight w:val="none"/>
              </w:rPr>
              <w:t xml:space="preserve">）</w:t>
            </w:r>
            <w:r/>
          </w:p>
        </w:tc>
        <w:tc>
          <w:tcPr>
            <w:tcW w:w="6463" w:type="dxa"/>
            <w:vAlign w:val="center"/>
            <w:textDirection w:val="lrTb"/>
            <w:noWrap w:val="false"/>
          </w:tcPr>
          <w:p>
            <w:p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p>
            <w:p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p>
        </w:tc>
      </w:tr>
      <w:tr>
        <w:trPr>
          <w:cantSplit/>
          <w:jc w:val="center"/>
          <w:trHeight w:val="823"/>
        </w:trPr>
        <w:tc>
          <w:tcPr>
            <w:tcW w:w="2613"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服务期限</w:t>
            </w:r>
            <w:r/>
          </w:p>
        </w:tc>
        <w:tc>
          <w:tcPr>
            <w:tcW w:w="6463" w:type="dxa"/>
            <w:vAlign w:val="center"/>
            <w:textDirection w:val="lrTb"/>
            <w:noWrap w:val="false"/>
          </w:tcPr>
          <w:p>
            <w:p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numPr>
          <w:ilvl w:val="0"/>
          <w:numId w:val="0"/>
        </w:numP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numPr>
          <w:ilvl w:val="0"/>
          <w:numId w:val="0"/>
        </w:numP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numPr>
          <w:ilvl w:val="0"/>
          <w:numId w:val="11"/>
        </w:numPr>
        <w:ind w:left="0"/>
        <w:jc w:val="center"/>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报价明细表</w:t>
      </w:r>
      <w:r/>
    </w:p>
    <w:p>
      <w:pPr>
        <w:pStyle w:val="796"/>
        <w:numPr>
          <w:ilvl w:val="0"/>
          <w:numId w:val="0"/>
        </w:numPr>
        <w:jc w:val="center"/>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5"/>
        <w:spacing w:line="360" w:lineRule="auto"/>
        <w:tabs>
          <w:tab w:val="left" w:pos="1800" w:leader="none"/>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项目编号：_____________________     项目名称：_____________</w:t>
      </w:r>
      <w:r/>
    </w:p>
    <w:tbl>
      <w:tblPr>
        <w:tblStyle w:val="7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316"/>
        <w:gridCol w:w="3009"/>
        <w:gridCol w:w="2672"/>
      </w:tblGrid>
      <w:tr>
        <w:trPr>
          <w:jc w:val="center"/>
          <w:trHeight w:val="901"/>
        </w:trPr>
        <w:tc>
          <w:tcPr>
            <w:tcW w:w="95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331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项目内容</w:t>
            </w:r>
            <w:r/>
          </w:p>
        </w:tc>
        <w:tc>
          <w:tcPr>
            <w:tcW w:w="300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投标报价（元</w:t>
            </w:r>
            <w:r>
              <w:rPr>
                <w:rFonts w:hint="eastAsia" w:hAnsi="宋体" w:cs="宋体"/>
                <w:bCs/>
                <w:color w:val="auto"/>
                <w:sz w:val="24"/>
                <w:szCs w:val="24"/>
                <w:highlight w:val="none"/>
                <w:lang w:val="en-US" w:eastAsia="zh-CN"/>
              </w:rPr>
              <w:t xml:space="preserve">/人/天</w:t>
            </w:r>
            <w:r>
              <w:rPr>
                <w:rFonts w:hint="eastAsia" w:ascii="宋体" w:hAnsi="宋体" w:eastAsia="宋体" w:cs="宋体"/>
                <w:bCs/>
                <w:color w:val="auto"/>
                <w:sz w:val="24"/>
                <w:szCs w:val="24"/>
                <w:highlight w:val="none"/>
              </w:rPr>
              <w:t xml:space="preserve">）</w:t>
            </w:r>
            <w:r/>
          </w:p>
        </w:tc>
        <w:tc>
          <w:tcPr>
            <w:tcW w:w="267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1038"/>
        </w:trPr>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hAnsi="宋体" w:cs="宋体"/>
                <w:bCs/>
                <w:color w:val="auto"/>
                <w:sz w:val="24"/>
                <w:szCs w:val="24"/>
                <w:highlight w:val="none"/>
                <w:lang w:val="en-US" w:eastAsia="zh-CN"/>
              </w:rPr>
              <w:t xml:space="preserve">1</w:t>
            </w:r>
            <w:r/>
          </w:p>
        </w:tc>
        <w:tc>
          <w:tcPr>
            <w:shd w:val="clear" w:color="auto" w:fill="auto"/>
            <w:tcW w:w="3316" w:type="dxa"/>
            <w:vAlign w:val="center"/>
            <w:textDirection w:val="lrTb"/>
            <w:noWrap w:val="false"/>
          </w:tcPr>
          <w:p>
            <w:pPr>
              <w:jc w:val="center"/>
              <w:rPr>
                <w:rFonts w:hint="default" w:ascii="宋体" w:hAnsi="宋体" w:eastAsia="宋体" w:cs="楷体"/>
                <w:color w:val="auto"/>
                <w:sz w:val="24"/>
                <w:szCs w:val="24"/>
                <w:highlight w:val="none"/>
                <w:lang w:val="en-US" w:eastAsia="zh-CN" w:bidi="ar-SA"/>
              </w:rPr>
            </w:pPr>
            <w:r>
              <w:rPr>
                <w:rFonts w:hint="eastAsia" w:hAnsi="宋体" w:cs="楷体"/>
                <w:color w:val="auto"/>
                <w:sz w:val="24"/>
                <w:szCs w:val="24"/>
                <w:highlight w:val="none"/>
                <w:lang w:val="en-US" w:eastAsia="zh-CN" w:bidi="ar-SA"/>
              </w:rPr>
              <w:t xml:space="preserve">餐费及服务费</w:t>
            </w:r>
            <w:r/>
          </w:p>
        </w:tc>
        <w:tc>
          <w:tcPr>
            <w:shd w:val="clear" w:color="auto" w:fill="auto"/>
            <w:tcW w:w="3009" w:type="dxa"/>
            <w:vAlign w:val="center"/>
            <w:textDirection w:val="lrTb"/>
            <w:noWrap w:val="false"/>
          </w:tcPr>
          <w:p>
            <w:pPr>
              <w:jc w:val="center"/>
              <w:rPr>
                <w:rFonts w:hint="default" w:ascii="宋体" w:hAnsi="宋体" w:eastAsia="宋体" w:cs="楷体"/>
                <w:color w:val="auto"/>
                <w:sz w:val="24"/>
                <w:szCs w:val="24"/>
                <w:highlight w:val="none"/>
                <w:lang w:val="en-US" w:eastAsia="zh-CN" w:bidi="ar-SA"/>
              </w:rPr>
            </w:pPr>
            <w:r>
              <w:rPr>
                <w:rFonts w:hint="default" w:ascii="宋体" w:hAnsi="宋体" w:eastAsia="宋体" w:cs="楷体"/>
                <w:color w:val="auto"/>
                <w:sz w:val="24"/>
                <w:szCs w:val="24"/>
                <w:highlight w:val="none"/>
                <w:lang w:val="en-US" w:eastAsia="zh-CN" w:bidi="ar-SA"/>
              </w:rPr>
            </w:r>
            <w:r/>
          </w:p>
        </w:tc>
        <w:tc>
          <w:tcPr>
            <w:shd w:val="clear" w:color="auto" w:fill="auto"/>
            <w:tcW w:w="2672" w:type="dxa"/>
            <w:vAlign w:val="center"/>
            <w:textDirection w:val="lrTb"/>
            <w:noWrap w:val="false"/>
          </w:tcPr>
          <w:p>
            <w:pPr>
              <w:jc w:val="center"/>
              <w:rPr>
                <w:rFonts w:hint="default" w:ascii="宋体" w:hAnsi="宋体" w:eastAsia="宋体" w:cs="楷体"/>
                <w:color w:val="auto"/>
                <w:sz w:val="24"/>
                <w:szCs w:val="24"/>
                <w:highlight w:val="none"/>
                <w:lang w:val="en-US" w:eastAsia="zh-CN" w:bidi="ar-SA"/>
              </w:rPr>
            </w:pPr>
            <w:r>
              <w:rPr>
                <w:rFonts w:hint="default" w:ascii="宋体" w:hAnsi="宋体" w:eastAsia="宋体" w:cs="楷体"/>
                <w:color w:val="auto"/>
                <w:sz w:val="24"/>
                <w:szCs w:val="24"/>
                <w:highlight w:val="none"/>
                <w:lang w:val="en-US" w:eastAsia="zh-CN" w:bidi="ar-SA"/>
              </w:rPr>
            </w:r>
            <w:r/>
          </w:p>
        </w:tc>
      </w:tr>
      <w:tr>
        <w:trPr>
          <w:jc w:val="center"/>
          <w:trHeight w:val="1038"/>
        </w:trPr>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hAnsi="宋体" w:cs="宋体"/>
                <w:bCs/>
                <w:color w:val="auto"/>
                <w:sz w:val="24"/>
                <w:szCs w:val="24"/>
                <w:highlight w:val="none"/>
                <w:lang w:val="en-US" w:eastAsia="zh-CN"/>
              </w:rPr>
              <w:t xml:space="preserve">2</w:t>
            </w:r>
            <w:r/>
          </w:p>
        </w:tc>
        <w:tc>
          <w:tcPr>
            <w:shd w:val="clear" w:color="auto" w:fill="auto"/>
            <w:tcW w:w="3316" w:type="dxa"/>
            <w:vAlign w:val="center"/>
            <w:textDirection w:val="lrTb"/>
            <w:noWrap w:val="false"/>
          </w:tcPr>
          <w:p>
            <w:pPr>
              <w:jc w:val="center"/>
              <w:rPr>
                <w:rFonts w:hint="eastAsia" w:ascii="宋体" w:hAnsi="宋体" w:eastAsia="宋体" w:cs="楷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合计</w:t>
            </w:r>
            <w:r/>
          </w:p>
        </w:tc>
        <w:tc>
          <w:tcPr>
            <w:shd w:val="clear" w:color="auto" w:fill="auto"/>
            <w:tcW w:w="3009" w:type="dxa"/>
            <w:vAlign w:val="center"/>
            <w:textDirection w:val="lrTb"/>
            <w:noWrap w:val="false"/>
          </w:tcPr>
          <w:p>
            <w:pPr>
              <w:jc w:val="center"/>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r>
            <w:r/>
          </w:p>
        </w:tc>
        <w:tc>
          <w:tcPr>
            <w:shd w:val="clear" w:color="auto" w:fill="auto"/>
            <w:tcW w:w="2672" w:type="dxa"/>
            <w:vAlign w:val="center"/>
            <w:textDirection w:val="lrTb"/>
            <w:noWrap w:val="false"/>
          </w:tcPr>
          <w:p>
            <w:pPr>
              <w:jc w:val="center"/>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r>
            <w:r/>
          </w:p>
        </w:tc>
      </w:tr>
    </w:tbl>
    <w:p>
      <w:pPr>
        <w:jc w:val="both"/>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1、报价表包含投标单位各项成本核算和投入的成本明细，合计金额应与开标一览表投标总价一致；否则，以开标一览表为准。</w:t>
      </w:r>
      <w:r/>
    </w:p>
    <w:p>
      <w:pPr>
        <w:ind w:firstLine="480"/>
        <w:jc w:val="both"/>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p>
      <w:pPr>
        <w:ind w:firstLine="480"/>
        <w:jc w:val="both"/>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p>
      <w:pPr>
        <w:ind w:firstLine="480"/>
        <w:jc w:val="both"/>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公章</w:t>
      </w:r>
      <w:r>
        <w:rPr>
          <w:rFonts w:hint="eastAsia" w:ascii="宋体" w:hAnsi="宋体" w:eastAsia="宋体" w:cs="宋体"/>
          <w:bCs/>
          <w:color w:val="auto"/>
          <w:sz w:val="24"/>
          <w:szCs w:val="24"/>
          <w:highlight w:val="none"/>
          <w:lang w:val="zh-CN"/>
        </w:rPr>
        <w:t xml:space="preserve">）</w:t>
      </w:r>
      <w:r/>
    </w:p>
    <w:p>
      <w:pPr>
        <w:ind w:firstLine="480"/>
        <w:jc w:val="both"/>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法定代表人或代理人：（签字或盖章）</w:t>
      </w:r>
      <w:r/>
    </w:p>
    <w:p>
      <w:pPr>
        <w:ind w:firstLine="480"/>
        <w:jc w:val="both"/>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日期：年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日</w:t>
      </w:r>
      <w:r/>
    </w:p>
    <w:p>
      <w:pPr>
        <w:jc w:val="both"/>
        <w:spacing w:line="360" w:lineRule="auto"/>
        <w:rPr>
          <w:rFonts w:hint="eastAsia" w:ascii="宋体" w:hAnsi="宋体" w:eastAsia="宋体" w:cs="宋体"/>
          <w:color w:val="auto"/>
          <w:sz w:val="24"/>
          <w:szCs w:val="24"/>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highlight w:val="none"/>
        </w:rPr>
      </w:r>
      <w:r/>
    </w:p>
    <w:p>
      <w:pPr>
        <w:pStyle w:val="78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4、关于资格文件的声明函</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关于资格文件的声明函</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太仓恒鑫项目管理咨询有限公司</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本公司愿就由贵单位组织实施的编号为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     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ind w:firstLine="420"/>
        <w:jc w:val="right"/>
        <w:spacing w:line="360" w:lineRule="auto"/>
        <w:rPr>
          <w:rFonts w:hint="eastAsia" w:ascii="宋体" w:hAnsi="宋体" w:eastAsia="宋体" w:cs="宋体"/>
          <w:color w:val="auto"/>
          <w:sz w:val="24"/>
          <w:szCs w:val="24"/>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5、参加政府采购活动前三年内，在经营活动中没有重大违法记录声明</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参加政府采购活动前三年内，在经营活动中没有重大违法记录声明</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hAnsi="宋体" w:cs="宋体"/>
          <w:color w:val="auto"/>
          <w:sz w:val="24"/>
          <w:szCs w:val="24"/>
          <w:highlight w:val="none"/>
          <w:lang w:eastAsia="zh-CN"/>
        </w:rPr>
        <w:t xml:space="preserve">太仓恒鑫项目管理咨询有限公司</w:t>
      </w:r>
      <w:r>
        <w:rPr>
          <w:rFonts w:hint="eastAsia" w:ascii="宋体" w:hAnsi="宋体" w:eastAsia="宋体" w:cs="宋体"/>
          <w:color w:val="auto"/>
          <w:sz w:val="24"/>
          <w:szCs w:val="24"/>
          <w:highlight w:val="none"/>
        </w:rPr>
        <w:t xml:space="preserve">：</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         （投标单位名称）         </w:t>
      </w:r>
      <w:r>
        <w:rPr>
          <w:rFonts w:hint="eastAsia" w:ascii="宋体" w:hAnsi="宋体" w:eastAsia="宋体" w:cs="宋体"/>
          <w:color w:val="auto"/>
          <w:sz w:val="24"/>
          <w:szCs w:val="24"/>
          <w:highlight w:val="none"/>
        </w:rPr>
        <w:t xml:space="preserve">在参加政府采购活动前三年内，没有重大违法记录，特此声明。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若采购代理机构在本项目采购过程中发现我单位近三年内在经营活动中有重大违法记录，我单位将无条件退出本项目的招标，并承担因此引起的一切后果。</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  年   月   日  </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6、投标单位情况表</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投标单位情况表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tbl>
      <w:tblPr>
        <w:tblStyle w:val="788"/>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上一年           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上一年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bCs/>
          <w:color w:val="auto"/>
          <w:sz w:val="24"/>
          <w:szCs w:val="24"/>
          <w:highlight w:val="none"/>
        </w:rPr>
      </w:pPr>
      <w:r/>
      <w:bookmarkStart w:id="20" w:name="_Hlk150944067"/>
      <w:r/>
      <w:bookmarkEnd w:id="20"/>
      <w:r>
        <w:rPr>
          <w:rFonts w:hint="eastAsia" w:ascii="宋体" w:hAnsi="宋体" w:eastAsia="宋体" w:cs="宋体"/>
          <w:b/>
          <w:bCs/>
          <w:color w:val="auto"/>
          <w:sz w:val="24"/>
          <w:szCs w:val="24"/>
          <w:highlight w:val="none"/>
        </w:rPr>
        <w:t xml:space="preserve">7、服务(技术)要求偏离表</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bookmarkStart w:id="21" w:name="OLE_LINK25"/>
      <w:r>
        <w:rPr>
          <w:rFonts w:hint="eastAsia" w:ascii="宋体" w:hAnsi="宋体" w:eastAsia="宋体" w:cs="宋体"/>
          <w:color w:val="auto"/>
          <w:sz w:val="24"/>
          <w:szCs w:val="24"/>
          <w:highlight w:val="none"/>
        </w:rPr>
        <w:t xml:space="preserve">服务(技术)要求偏离表</w:t>
      </w:r>
      <w:r/>
    </w:p>
    <w:tbl>
      <w:tblPr>
        <w:tblStyle w:val="788"/>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2.若事项较多，投标人可根据投标内容的实际情况另纸说明，不列出视为完全响应。</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bookmarkEnd w:id="21"/>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8、商务偏离表</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bookmarkStart w:id="22" w:name="OLE_LINK24"/>
      <w:r/>
      <w:bookmarkStart w:id="23" w:name="OLE_LINK23"/>
      <w:r>
        <w:rPr>
          <w:rFonts w:hint="eastAsia" w:ascii="宋体" w:hAnsi="宋体" w:eastAsia="宋体" w:cs="宋体"/>
          <w:color w:val="auto"/>
          <w:sz w:val="24"/>
          <w:szCs w:val="24"/>
          <w:highlight w:val="none"/>
        </w:rPr>
        <w:t xml:space="preserve">商务条款偏离表</w:t>
      </w:r>
      <w:r/>
    </w:p>
    <w:tbl>
      <w:tblPr>
        <w:tblStyle w:val="788"/>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2.若事项较多，投标人可根据投标内容的实际情况另纸说明，不列出视为完全响应。</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  年  月   日</w:t>
      </w:r>
      <w:bookmarkEnd w:id="22"/>
      <w:bookmarkEnd w:id="23"/>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ind w:right="9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9、企业类似业绩一览表</w:t>
      </w:r>
      <w:r/>
    </w:p>
    <w:p>
      <w:pPr>
        <w:ind w:firstLine="48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企业类似业绩一览表</w:t>
      </w:r>
      <w:r/>
    </w:p>
    <w:tbl>
      <w:tblPr>
        <w:tblStyle w:val="788"/>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30"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462"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485"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2164"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1923"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688"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30"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30"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30"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30"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530"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530"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6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附：1.根据招标文件及评分标书填写，并附相关证明文件；2、表格不够填写可添加。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r/>
    </w:p>
    <w:p>
      <w:pPr>
        <w:ind w:firstLine="4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10、拟投入本项目的专业技术（服务）人员情况一览表</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拟投入本项目的专业技术（服务）人员情况一览表</w:t>
      </w:r>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采购项目名称：                                 采购项目编号：</w:t>
      </w:r>
      <w:r/>
    </w:p>
    <w:tbl>
      <w:tblPr>
        <w:tblStyle w:val="788"/>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96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w:t>
            </w:r>
            <w:r/>
          </w:p>
        </w:tc>
        <w:tc>
          <w:tcPr>
            <w:tcW w:w="22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附：按照招标文件要求提供相应证明材料。</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11、中小企业声明函</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中小企业声明函（服务）</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hAnsi="宋体" w:cs="宋体"/>
          <w:color w:val="auto"/>
          <w:sz w:val="24"/>
          <w:szCs w:val="24"/>
          <w:highlight w:val="none"/>
          <w:u w:val="single"/>
          <w:lang w:eastAsia="zh-CN"/>
        </w:rPr>
        <w:t xml:space="preserve">沙溪镇行政中心机关食堂餐饮服务项目（2026年度）</w:t>
      </w:r>
      <w:r>
        <w:rPr>
          <w:rFonts w:hint="eastAsia" w:ascii="宋体" w:hAnsi="宋体" w:eastAsia="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u w:val="single"/>
          <w:lang w:val="en-US" w:eastAsia="zh-CN"/>
        </w:rPr>
        <w:t xml:space="preserve">餐饮业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（人数）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（金额）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（金额）</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中型企业/小型企业/微型企业，三选一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1、中小企业参加政府采购活动，应当出具《中小企业声明函》，否则不得享受相关中小企业扶持政策。</w:t>
      </w:r>
      <w:r/>
    </w:p>
    <w:p>
      <w:pPr>
        <w:pStyle w:val="817"/>
        <w:ind w:firstLine="7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2、中标、中标供应商受规定的中小企业扶持政策的，《中小企业声明函》应当随中标、成交结果同时公告，接受社会监督。</w:t>
      </w:r>
      <w:r/>
    </w:p>
    <w:p>
      <w:pPr>
        <w:pStyle w:val="817"/>
        <w:ind w:firstLine="7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3、投标单位提供声明函内容不实的，属于提供虚假材料谋取中标、 成交， 依照《中华人民共和国政府采购法》 等国家有关规定追究相应责任。</w:t>
      </w:r>
      <w:r/>
    </w:p>
    <w:p>
      <w:pPr>
        <w:pStyle w:val="817"/>
        <w:ind w:firstLine="720"/>
        <w:spacing w:line="360" w:lineRule="auto"/>
        <w:rPr>
          <w:rFonts w:ascii="宋体" w:hAnsi="宋体"/>
          <w:color w:val="auto"/>
          <w:szCs w:val="24"/>
          <w:highlight w:val="none"/>
        </w:rPr>
      </w:pPr>
      <w:r>
        <w:rPr>
          <w:rFonts w:hint="eastAsia" w:ascii="宋体" w:hAnsi="宋体" w:cs="宋体"/>
          <w:color w:val="auto"/>
          <w:szCs w:val="24"/>
          <w:highlight w:val="none"/>
        </w:rPr>
        <w:t xml:space="preserve">4、在服务采购项目中，服务由中小企业承接，即提供服务的人员为中小企业依照《中华人民共和国劳动合同法》订立劳动合同的从业人员。</w:t>
      </w:r>
      <w:r/>
    </w:p>
    <w:p>
      <w:pPr>
        <w:pStyle w:val="796"/>
        <w:ind w:left="0"/>
        <w:jc w:val="both"/>
        <w:spacing w:before="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12、残疾人福利性单位声明函</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残疾人福利性单位声明函</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4"/>
      <w:bookmarkEnd w:id="15"/>
      <w:bookmarkEnd w:id="16"/>
      <w:bookmarkEnd w:id="17"/>
      <w:bookmarkEnd w:id="18"/>
      <w:r/>
    </w:p>
    <w:p>
      <w:pPr>
        <w:pStyle w:val="796"/>
        <w:ind w:left="0"/>
        <w:jc w:val="both"/>
        <w:spacing w:before="0" w:line="360" w:lineRule="auto"/>
        <w:rPr>
          <w:rFonts w:hint="eastAsia" w:ascii="宋体" w:hAnsi="宋体" w:eastAsia="宋体" w:cs="宋体"/>
          <w:color w:val="auto"/>
          <w:sz w:val="24"/>
          <w:szCs w:val="24"/>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highlight w:val="none"/>
        </w:rPr>
      </w:r>
      <w:r/>
    </w:p>
    <w:p>
      <w:pPr>
        <w:pStyle w:val="778"/>
        <w:jc w:val="center"/>
        <w:keepLines/>
        <w:keepNext/>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合同主要条款</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乙方（中标单位）：                 </w:t>
      </w:r>
      <w:r/>
    </w:p>
    <w:p>
      <w:pPr>
        <w:ind w:firstLine="42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根据《中华人民共和国民法典》、《中华人民共和国政府采购法》等法律法规的规定，甲、乙双方按照（采购编号：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rPr>
        <w:t xml:space="preserve">的招标结果，签订本合同。</w:t>
      </w:r>
      <w:r/>
    </w:p>
    <w:p>
      <w:pPr>
        <w:ind w:firstLine="422"/>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1.1项目名称：</w:t>
      </w:r>
      <w:r>
        <w:rPr>
          <w:rFonts w:hint="eastAsia" w:ascii="宋体" w:hAnsi="宋体" w:eastAsia="宋体" w:cs="宋体"/>
          <w:color w:val="auto"/>
          <w:sz w:val="24"/>
          <w:szCs w:val="24"/>
          <w:highlight w:val="none"/>
          <w:lang w:eastAsia="zh-CN"/>
        </w:rPr>
        <w:t xml:space="preserve">沙溪镇行政中心机关食堂餐饮服务项目（2026年度）</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1.2采购编号：</w:t>
      </w:r>
      <w:r>
        <w:rPr>
          <w:rFonts w:hint="eastAsia" w:ascii="宋体" w:hAnsi="宋体" w:eastAsia="宋体" w:cs="宋体"/>
          <w:color w:val="auto"/>
          <w:sz w:val="24"/>
          <w:szCs w:val="24"/>
          <w:highlight w:val="none"/>
          <w:lang w:val="en-US" w:eastAsia="zh-CN"/>
        </w:rPr>
        <w:t xml:space="preserve">   </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1.3项目概况、服务内容、要求、时间进度：详见采购文件。</w:t>
      </w:r>
      <w:r/>
    </w:p>
    <w:p>
      <w:pPr>
        <w:ind w:firstLine="420"/>
        <w:jc w:val="both"/>
        <w:keepLines w:val="0"/>
        <w:keepNext w:val="0"/>
        <w:pageBreakBefore w:val="0"/>
        <w:spacing w:before="0" w:line="360" w:lineRule="auto"/>
        <w:widowControl w:val="off"/>
        <w:tabs>
          <w:tab w:val="left" w:pos="567"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1.4合同履行期限：详见采购文件。</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1.5下列文件为本合同不可分割部分：</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（2）乙方的响应文件；</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（3）采购文件；</w:t>
      </w:r>
      <w:r/>
    </w:p>
    <w:p>
      <w:pPr>
        <w:ind w:firstLine="420"/>
        <w:keepLines w:val="0"/>
        <w:keepNext w:val="0"/>
        <w:pageBreakBefore w:val="0"/>
        <w:spacing w:line="360" w:lineRule="auto"/>
        <w:widowControl w:val="off"/>
        <w:tabs>
          <w:tab w:val="left" w:pos="768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（4）乙方在投标过程中所作的</w:t>
      </w:r>
      <w:r>
        <w:rPr>
          <w:rFonts w:hint="eastAsia"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承诺、声明、书面澄清等。</w:t>
      </w:r>
      <w:r>
        <w:rPr>
          <w:rFonts w:hint="eastAsia" w:ascii="宋体" w:hAnsi="宋体" w:eastAsia="宋体" w:cs="宋体"/>
          <w:color w:val="auto"/>
          <w:sz w:val="24"/>
          <w:szCs w:val="24"/>
          <w:highlight w:val="none"/>
        </w:rPr>
        <w:tab/>
      </w:r>
      <w:r/>
    </w:p>
    <w:p>
      <w:pPr>
        <w:ind w:firstLine="422"/>
        <w:jc w:val="both"/>
        <w:keepLines w:val="0"/>
        <w:keepNext w:val="0"/>
        <w:pageBreakBefore w:val="0"/>
        <w:spacing w:before="0" w:line="360" w:lineRule="auto"/>
        <w:widowControl w:val="off"/>
        <w:tabs>
          <w:tab w:val="left" w:pos="567" w:leader="none"/>
        </w:tabs>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二、合同的价格与支付：</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2.1合同金额按此次中标金额执行：人民币大写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none"/>
          <w:lang w:val="en-US" w:eastAsia="zh-CN" w:bidi="ar-SA"/>
        </w:rPr>
        <w:t xml:space="preserve">元</w:t>
      </w:r>
      <w:r>
        <w:rPr>
          <w:rFonts w:hint="eastAsia" w:ascii="宋体" w:hAnsi="宋体" w:eastAsia="宋体" w:cs="宋体"/>
          <w:color w:val="auto"/>
          <w:sz w:val="24"/>
          <w:szCs w:val="24"/>
          <w:highlight w:val="none"/>
          <w:lang w:val="en-US" w:eastAsia="zh-CN" w:bidi="ar-SA"/>
        </w:rPr>
        <w:t xml:space="preserve">）。</w:t>
      </w:r>
      <w:r>
        <w:rPr>
          <w:rFonts w:hint="eastAsia" w:hAnsi="宋体" w:cs="宋体"/>
          <w:color w:val="auto"/>
          <w:sz w:val="24"/>
          <w:szCs w:val="24"/>
          <w:highlight w:val="none"/>
          <w:lang w:val="en-US" w:eastAsia="zh-CN" w:bidi="ar-SA"/>
        </w:rPr>
        <w:t xml:space="preserve">中标单价（元/人/天）</w:t>
      </w:r>
      <w:r>
        <w:rPr>
          <w:rFonts w:hint="eastAsia" w:hAnsi="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合同金额包括承包期内</w:t>
      </w:r>
      <w:r>
        <w:rPr>
          <w:rFonts w:hint="eastAsia" w:hAnsi="宋体" w:cs="宋体"/>
          <w:color w:val="auto"/>
          <w:sz w:val="24"/>
          <w:szCs w:val="24"/>
          <w:highlight w:val="none"/>
          <w:lang w:val="en-US" w:eastAsia="zh-CN" w:bidi="ar-SA"/>
        </w:rPr>
        <w:t xml:space="preserve">所有</w:t>
      </w:r>
      <w:r>
        <w:rPr>
          <w:rFonts w:hint="eastAsia" w:ascii="宋体" w:hAnsi="宋体" w:eastAsia="宋体" w:cs="宋体"/>
          <w:b w:val="0"/>
          <w:bCs/>
          <w:color w:val="auto"/>
          <w:sz w:val="24"/>
          <w:szCs w:val="24"/>
          <w:highlight w:val="none"/>
          <w:lang w:val="en-US" w:eastAsia="zh-CN"/>
        </w:rPr>
        <w:t xml:space="preserve">餐费、服务费和管理费、各种食堂耗材、食材、调味品、一次性打包盒、餐具、餐巾纸、洗涤用品、水费、电费、燃气费、利润、工资、税金、风险及政策性文件规定等的各项费用以及中标方为其工作人员支付的工资、福利、各类补贴、保险费、交通费等</w:t>
      </w:r>
      <w:r>
        <w:rPr>
          <w:rFonts w:hint="eastAsia" w:ascii="宋体" w:hAnsi="宋体" w:eastAsia="宋体" w:cs="宋体"/>
          <w:color w:val="auto"/>
          <w:sz w:val="24"/>
          <w:szCs w:val="24"/>
          <w:highlight w:val="none"/>
          <w:lang w:val="en-US" w:eastAsia="zh-CN" w:bidi="ar-SA"/>
        </w:rPr>
        <w:t xml:space="preserve">。 </w:t>
      </w:r>
      <w:r/>
    </w:p>
    <w:p>
      <w:pPr>
        <w:pStyle w:val="789"/>
        <w:spacing w:line="360" w:lineRule="auto"/>
        <w:rPr>
          <w:rFonts w:hint="default"/>
          <w:color w:val="auto"/>
          <w:sz w:val="24"/>
          <w:szCs w:val="24"/>
          <w:highlight w:val="none"/>
          <w:u w:val="none"/>
          <w:lang w:val="en-US" w:eastAsia="zh-CN"/>
        </w:rPr>
      </w:pPr>
      <w:r>
        <w:rPr>
          <w:rFonts w:hint="eastAsia" w:hAnsi="宋体" w:cs="宋体"/>
          <w:color w:val="auto"/>
          <w:sz w:val="24"/>
          <w:szCs w:val="24"/>
          <w:highlight w:val="none"/>
          <w:lang w:val="en-US" w:eastAsia="zh-CN" w:bidi="ar-SA"/>
        </w:rPr>
        <w:t xml:space="preserve">2.2服务期限：</w:t>
      </w:r>
      <w:r>
        <w:rPr>
          <w:rFonts w:hint="eastAsia" w:hAnsi="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none"/>
          <w:lang w:val="en-US" w:eastAsia="zh-CN" w:bidi="ar-SA"/>
        </w:rPr>
        <w:t xml:space="preserve">年</w:t>
      </w:r>
      <w:r>
        <w:rPr>
          <w:rFonts w:hint="eastAsia" w:hAnsi="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none"/>
          <w:lang w:val="en-US" w:eastAsia="zh-CN" w:bidi="ar-SA"/>
        </w:rPr>
        <w:t xml:space="preserve">月 </w:t>
      </w:r>
      <w:r>
        <w:rPr>
          <w:rFonts w:hint="eastAsia" w:hAnsi="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none"/>
          <w:lang w:val="en-US" w:eastAsia="zh-CN" w:bidi="ar-SA"/>
        </w:rPr>
        <w:t xml:space="preserve">日至</w:t>
      </w:r>
      <w:r>
        <w:rPr>
          <w:rFonts w:hint="eastAsia" w:hAnsi="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none"/>
          <w:lang w:val="en-US" w:eastAsia="zh-CN" w:bidi="ar-SA"/>
        </w:rPr>
        <w:t xml:space="preserve">年</w:t>
      </w:r>
      <w:r>
        <w:rPr>
          <w:rFonts w:hint="eastAsia" w:hAnsi="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none"/>
          <w:lang w:val="en-US" w:eastAsia="zh-CN" w:bidi="ar-SA"/>
        </w:rPr>
        <w:t xml:space="preserve">月 </w:t>
      </w:r>
      <w:r>
        <w:rPr>
          <w:rFonts w:hint="eastAsia" w:hAnsi="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none"/>
          <w:lang w:val="en-US" w:eastAsia="zh-CN" w:bidi="ar-SA"/>
        </w:rPr>
        <w:t xml:space="preserve">日</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2.2付款步骤及方式：</w:t>
      </w:r>
      <w:r/>
    </w:p>
    <w:p>
      <w:pPr>
        <w:ind w:firstLine="42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（1）合同价格支付：合同签订乙方进场开始服务后，根据每个月考核情况，按月付款</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甲方支付此项费用后，不再承担</w:t>
      </w:r>
      <w:r>
        <w:rPr>
          <w:rFonts w:hint="eastAsia" w:hAnsi="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zh-CN" w:bidi="ar-SA"/>
        </w:rPr>
        <w:t xml:space="preserve">任何费用（包括个人），服务人员的薪金、福利、休假日补贴等均由乙方付给，与甲方无关。</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rPr>
        <w:t xml:space="preserve">付款方式。</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付款方式由</w:t>
      </w:r>
      <w:r>
        <w:rPr>
          <w:rFonts w:hint="eastAsia"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val="en-US" w:eastAsia="zh-CN"/>
        </w:rPr>
        <w:t xml:space="preserve">自行在以下两种方式中选择。</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ascii="Wingdings 2" w:hAnsi="Wingdings 2" w:eastAsia="Wingdings 2" w:cs="Wingdings 2"/>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第一种：</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合同签订，乙方进场开始服务后，甲方根据每个月考核情况，按月付款。</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实际结算费用=实际结算费用=实际用餐人数*月供就餐天数*中标单价-月考核扣款费用-责任处罚费用+会议用餐及接待工作费用</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ascii="Wingdings 2" w:hAnsi="Wingdings 2" w:eastAsia="Wingdings 2" w:cs="Wingdings 2"/>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第二种：</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合同签订后甲方支付合同总额的10%作为预付款，乙方进场开始服务后，甲方根据每个月考核情况，按月付款。</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实际月结算费用=【实际结算费用=实际用餐人数*月供就餐天数*中标单价</w:t>
      </w:r>
      <w:r>
        <w:rPr>
          <w:rFonts w:hint="eastAsia"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会议用餐及接待工作费用】*90%-月考核扣款费用-责任处罚费用。用餐人数按实结算，中标单位应每日与采购人确认次日用餐人数变化情况，如次日用餐人数变化较大时，中标单位应调整配餐数量，避免浪费或配餐不足的情况发生。</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）付款方式：以</w:t>
      </w:r>
      <w:r>
        <w:rPr>
          <w:rFonts w:hint="eastAsia" w:hAnsi="宋体" w:cs="宋体"/>
          <w:color w:val="auto"/>
          <w:sz w:val="24"/>
          <w:szCs w:val="24"/>
          <w:highlight w:val="none"/>
          <w:lang w:eastAsia="zh-CN"/>
        </w:rPr>
        <w:t xml:space="preserve">转账方式</w:t>
      </w:r>
      <w:r>
        <w:rPr>
          <w:rFonts w:hint="eastAsia" w:ascii="宋体" w:hAnsi="宋体" w:eastAsia="宋体" w:cs="宋体"/>
          <w:color w:val="auto"/>
          <w:sz w:val="24"/>
          <w:szCs w:val="24"/>
          <w:highlight w:val="none"/>
        </w:rPr>
        <w:t xml:space="preserve">直接转入中标单位的账户。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）甲方每次付款前，乙方须提供合格的发票等甲方要求的结算凭据。乙方未按要求提供的，甲方有权拒绝付款</w:t>
      </w:r>
      <w:r>
        <w:rPr>
          <w:rFonts w:hint="eastAsia" w:hAnsi="宋体" w:cs="宋体"/>
          <w:color w:val="auto"/>
          <w:sz w:val="24"/>
          <w:szCs w:val="24"/>
          <w:highlight w:val="none"/>
          <w:lang w:eastAsia="zh-CN"/>
        </w:rPr>
        <w:t xml:space="preserve">。用餐人员卡内餐费每年清零</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color w:val="auto"/>
          <w:sz w:val="24"/>
          <w:szCs w:val="24"/>
          <w:highlight w:val="none"/>
          <w:lang w:val="en-US" w:eastAsia="zh-CN"/>
        </w:rPr>
      </w:pP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考核办</w:t>
      </w:r>
      <w:r>
        <w:rPr>
          <w:rFonts w:hint="eastAsia" w:ascii="宋体" w:hAnsi="宋体" w:eastAsia="宋体" w:cs="宋体"/>
          <w:color w:val="auto"/>
          <w:sz w:val="24"/>
          <w:szCs w:val="24"/>
          <w:highlight w:val="none"/>
          <w:lang w:val="en-US" w:eastAsia="zh-CN"/>
        </w:rPr>
        <w:t xml:space="preserve">法：服从采购方管理，在检查中发现礼节礼貌、仪表仪容、设备设施、卫生保洁、工作质量、服务态度、执行制度等方面存在的问题，依据采购单位考核标准（见附件一《考核标准》）的要求进行考核。中标单位在签订合同后有一个月的试用期，若在试用期间中标单位月考核分数60以上的，则该合同继续进行；若在此期间内中标单位月考核分数60分以下的，中标单位进入一个月整改期，一个月整改期后任何一个月考核分数60分以下的，则采</w:t>
      </w:r>
      <w:r/>
    </w:p>
    <w:p>
      <w:pPr>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购单位可以无条件终止合同。试用期自服务实施之日起开始计算。</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为最大限度减少浪费，待实际运行正常后（试用期满后），具体结算人数双方可再予补充商定。用餐人员卡内餐费每年清零。</w:t>
      </w:r>
      <w:r/>
    </w:p>
    <w:p>
      <w:pPr>
        <w:ind w:firstLine="48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每月考核结果与服务费用挂钩，月考核≥85分，当月结算费用全额给付；如月考核75-84分，相比85分每下降1分扣除当月结算费用0.5%；月考核60-74分；相比85分每下降1分扣除当月结算费用0.8%；月考核60分以下，</w:t>
      </w:r>
      <w:r>
        <w:rPr>
          <w:rFonts w:hint="eastAsia" w:hAnsi="宋体" w:cs="宋体"/>
          <w:color w:val="auto"/>
          <w:sz w:val="24"/>
          <w:szCs w:val="24"/>
          <w:highlight w:val="none"/>
          <w:lang w:val="en-US" w:eastAsia="zh-CN"/>
        </w:rPr>
        <w:t xml:space="preserve">直接扣除当月结算费用的30%，并进入</w:t>
      </w:r>
      <w:r>
        <w:rPr>
          <w:rFonts w:hint="eastAsia" w:ascii="宋体" w:hAnsi="宋体" w:eastAsia="宋体" w:cs="宋体"/>
          <w:color w:val="auto"/>
          <w:sz w:val="24"/>
          <w:szCs w:val="24"/>
          <w:highlight w:val="none"/>
          <w:lang w:val="en-US" w:eastAsia="zh-CN"/>
        </w:rPr>
        <w:t xml:space="preserve">一个月整改期，一个月整改期</w:t>
      </w:r>
      <w:r>
        <w:rPr>
          <w:rFonts w:hint="eastAsia" w:hAnsi="宋体" w:cs="宋体"/>
          <w:color w:val="auto"/>
          <w:sz w:val="24"/>
          <w:szCs w:val="24"/>
          <w:highlight w:val="none"/>
          <w:lang w:val="en-US" w:eastAsia="zh-CN"/>
        </w:rPr>
        <w:t xml:space="preserve">内及以</w:t>
      </w:r>
      <w:r>
        <w:rPr>
          <w:rFonts w:hint="eastAsia" w:ascii="宋体" w:hAnsi="宋体" w:eastAsia="宋体" w:cs="宋体"/>
          <w:color w:val="auto"/>
          <w:sz w:val="24"/>
          <w:szCs w:val="24"/>
          <w:highlight w:val="none"/>
          <w:lang w:val="en-US" w:eastAsia="zh-CN"/>
        </w:rPr>
        <w:t xml:space="preserve">后任何一个月考核分数60分以下的，则采购单位可以无条件终</w:t>
      </w:r>
      <w:r/>
    </w:p>
    <w:p>
      <w:pPr>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止合同。</w:t>
      </w:r>
      <w:r/>
    </w:p>
    <w:p>
      <w:pPr>
        <w:ind w:firstLine="42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三、甲方、乙方责任与义务：</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3.1甲方的责任与义务</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（1）按照合同规定拨付项目费用。</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（2）提供服务要求及规范。</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（3）审定乙方服务方案及履行合同情况。</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（4）对乙方承担的项目进行考核，考核标准详见附件。</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（5）协助处理与各部门的关系，以便于服务工作的顺利进行。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3.2乙方的责任与义务</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（1）乙方应自己负责实施合同期间其工作人员的包括但不限于通讯、差旅、交通、水电、资料收集以及用工器具的搬迁等一切费用。</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（2）乙方投标文件中明确的人员、设备与进场人员、设备应该一致，乙方不得随意更换，如未经甲方许可随意更换人员及设备，视为乙方违约，甲方有权解除合同。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（3）乙方应根据甲方的要求，以及规范、规程等进行项目的实施。</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（4）验收费用包含在合同总价之内。</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（5）乙方应对员工进行岗位职责和安全教育，加强岗位责任考核，在从事服务工作中应当做到文明工作，采取必要的安全防范措施</w:t>
      </w:r>
      <w:r>
        <w:rPr>
          <w:rFonts w:hint="eastAsia"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合同期内若发生消防事故、安全事故、治安案件、刑事案件及其人身财产损害的，乙方应承担全部责任，并负责赔偿由此造成的损失，与甲方无关。</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）乙方应对接受其服务的被服务对象的人身安全负责，严禁出现严重伤害被照料对象情形发生；若服务对象在参与活动时发生意外或纠纷，由乙方负责协调解决，与</w:t>
      </w:r>
      <w:r>
        <w:rPr>
          <w:rFonts w:hint="eastAsia" w:ascii="宋体" w:hAnsi="宋体" w:eastAsia="宋体" w:cs="宋体"/>
          <w:color w:val="auto"/>
          <w:sz w:val="24"/>
          <w:szCs w:val="24"/>
          <w:highlight w:val="none"/>
        </w:rPr>
        <w:t xml:space="preserve">甲方无关。</w:t>
      </w:r>
      <w:r/>
    </w:p>
    <w:p>
      <w:pPr>
        <w:ind w:firstLine="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（7）乙方应建立完整工作台账，每季度</w:t>
      </w:r>
      <w:r>
        <w:rPr>
          <w:rFonts w:hint="eastAsia" w:ascii="宋体" w:hAnsi="宋体" w:eastAsia="宋体" w:cs="宋体"/>
          <w:color w:val="auto"/>
          <w:sz w:val="24"/>
          <w:szCs w:val="24"/>
          <w:highlight w:val="none"/>
          <w:lang w:val="zh-CN"/>
        </w:rPr>
        <w:t xml:space="preserve">乙方应向甲方移交全部工作台账及其他全部档案资料。</w:t>
      </w:r>
      <w:r/>
    </w:p>
    <w:p>
      <w:pPr>
        <w:ind w:firstLine="42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四、服务要求：</w:t>
      </w:r>
      <w:r/>
    </w:p>
    <w:p>
      <w:pPr>
        <w:ind w:firstLine="42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4.1在项目服务期间，项目人员不得随意变更，如确需调整须经甲方书面同意。对于乙方工作人员确因患病、与乙方解除或终止劳动关系、工伤等乙方不可控原因更换乙方人员的，甲方应当同意更换。</w:t>
      </w:r>
      <w:r/>
    </w:p>
    <w:p>
      <w:pPr>
        <w:ind w:firstLine="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4.2乙方应严格按照招标文件的有关规定提供服务，满足招标文件中所列全部要求和乙方承诺的</w:t>
      </w:r>
      <w:r>
        <w:rPr>
          <w:rFonts w:hint="eastAsia" w:hAnsi="宋体" w:cs="宋体"/>
          <w:color w:val="auto"/>
          <w:sz w:val="24"/>
          <w:szCs w:val="24"/>
          <w:highlight w:val="none"/>
          <w:lang w:val="zh-CN"/>
        </w:rPr>
        <w:t xml:space="preserve">其他</w:t>
      </w:r>
      <w:r>
        <w:rPr>
          <w:rFonts w:hint="eastAsia" w:ascii="宋体" w:hAnsi="宋体" w:eastAsia="宋体" w:cs="宋体"/>
          <w:color w:val="auto"/>
          <w:sz w:val="24"/>
          <w:szCs w:val="24"/>
          <w:highlight w:val="none"/>
          <w:lang w:val="zh-CN"/>
        </w:rPr>
        <w:t xml:space="preserve">指标，并由甲方按照具体项目要求进行考核。对未按规定提供服务或者部分服务不合格的，视具体情况按比例扣除</w:t>
      </w:r>
      <w:r>
        <w:rPr>
          <w:rFonts w:ascii="宋体" w:hAnsi="宋体" w:eastAsia="宋体" w:cs="宋体"/>
          <w:color w:val="auto"/>
          <w:sz w:val="24"/>
          <w:szCs w:val="24"/>
          <w:highlight w:val="none"/>
          <w:lang w:val="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4.3</w:t>
      </w:r>
      <w:bookmarkStart w:id="24" w:name="_Toc14525"/>
      <w:r/>
      <w:bookmarkStart w:id="25" w:name="_Toc17363"/>
      <w:r/>
      <w:bookmarkStart w:id="26" w:name="_Toc1969"/>
      <w:r>
        <w:rPr>
          <w:rFonts w:hint="eastAsia" w:ascii="宋体" w:hAnsi="宋体" w:eastAsia="宋体" w:cs="宋体"/>
          <w:color w:val="auto"/>
          <w:sz w:val="24"/>
          <w:szCs w:val="24"/>
          <w:highlight w:val="none"/>
          <w:lang w:val="zh-CN"/>
        </w:rPr>
        <w:t xml:space="preserve">验收</w:t>
      </w:r>
      <w:bookmarkEnd w:id="24"/>
      <w:r/>
      <w:bookmarkEnd w:id="25"/>
      <w:r/>
      <w:bookmarkEnd w:id="26"/>
      <w:r/>
      <w:r/>
    </w:p>
    <w:p>
      <w:pPr>
        <w:ind w:firstLine="420"/>
        <w:jc w:val="left"/>
        <w:keepLines w:val="0"/>
        <w:keepNext w:val="0"/>
        <w:pageBreakBefore w:val="0"/>
        <w:spacing w:line="360" w:lineRule="auto"/>
        <w:widowControl w:val="off"/>
        <w:tabs>
          <w:tab w:val="left" w:pos="360" w:leader="none"/>
          <w:tab w:val="left" w:pos="540" w:leader="none"/>
          <w:tab w:val="left" w:pos="1080" w:leader="none"/>
        </w:tabs>
        <w:rPr>
          <w:rFonts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en-US" w:eastAsia="zh-CN"/>
        </w:rPr>
        <w:t xml:space="preserve">4.3</w:t>
      </w:r>
      <w:r>
        <w:rPr>
          <w:rFonts w:ascii="宋体" w:hAnsi="Times New Roman" w:eastAsia="宋体" w:cs="宋体"/>
          <w:color w:val="auto"/>
          <w:sz w:val="24"/>
          <w:szCs w:val="24"/>
          <w:highlight w:val="none"/>
        </w:rPr>
        <w:t xml:space="preserve">.</w:t>
      </w:r>
      <w:r>
        <w:rPr>
          <w:rFonts w:hint="eastAsia" w:ascii="宋体" w:hAnsi="Times New Roman" w:eastAsia="宋体" w:cs="宋体"/>
          <w:color w:val="auto"/>
          <w:sz w:val="24"/>
          <w:szCs w:val="24"/>
          <w:highlight w:val="none"/>
        </w:rPr>
        <w:t xml:space="preserve">1 乙方</w:t>
      </w:r>
      <w:r>
        <w:rPr>
          <w:rFonts w:ascii="宋体" w:hAnsi="Times New Roman" w:eastAsia="宋体" w:cs="宋体"/>
          <w:color w:val="auto"/>
          <w:sz w:val="24"/>
          <w:szCs w:val="24"/>
          <w:highlight w:val="none"/>
        </w:rPr>
        <w:t xml:space="preserve">定期提交服务报告</w:t>
      </w:r>
      <w:r>
        <w:rPr>
          <w:rFonts w:hint="eastAsia" w:ascii="宋体" w:hAnsi="Times New Roman" w:eastAsia="宋体" w:cs="宋体"/>
          <w:color w:val="auto"/>
          <w:sz w:val="24"/>
          <w:szCs w:val="24"/>
          <w:highlight w:val="none"/>
        </w:rPr>
        <w:t xml:space="preserve">，甲方按照采购文件、投标文件及合同、国标或行业标准等</w:t>
      </w:r>
      <w:r>
        <w:rPr>
          <w:rFonts w:hint="eastAsia" w:ascii="宋体" w:hAnsi="Times New Roman" w:eastAsia="宋体" w:cs="宋体"/>
          <w:color w:val="auto"/>
          <w:sz w:val="24"/>
          <w:szCs w:val="24"/>
          <w:highlight w:val="none"/>
          <w:lang w:val="en-US" w:eastAsia="zh-CN"/>
        </w:rPr>
        <w:t xml:space="preserve">内容</w:t>
      </w:r>
      <w:r>
        <w:rPr>
          <w:rFonts w:ascii="宋体" w:hAnsi="Times New Roman" w:eastAsia="宋体" w:cs="宋体"/>
          <w:color w:val="auto"/>
          <w:sz w:val="24"/>
          <w:szCs w:val="24"/>
          <w:highlight w:val="none"/>
        </w:rPr>
        <w:t xml:space="preserve">进行定期验收</w:t>
      </w:r>
      <w:r>
        <w:rPr>
          <w:rFonts w:hint="eastAsia" w:ascii="宋体" w:hAnsi="Times New Roman" w:eastAsia="宋体" w:cs="宋体"/>
          <w:color w:val="auto"/>
          <w:sz w:val="24"/>
          <w:szCs w:val="24"/>
          <w:highlight w:val="none"/>
        </w:rPr>
        <w:t xml:space="preserve">；</w:t>
      </w:r>
      <w:r/>
    </w:p>
    <w:p>
      <w:pPr>
        <w:ind w:firstLine="420"/>
        <w:jc w:val="left"/>
        <w:keepLines w:val="0"/>
        <w:keepNext w:val="0"/>
        <w:pageBreakBefore w:val="0"/>
        <w:spacing w:line="360" w:lineRule="auto"/>
        <w:widowControl w:val="off"/>
        <w:tabs>
          <w:tab w:val="left" w:pos="360" w:leader="none"/>
          <w:tab w:val="left" w:pos="540" w:leader="none"/>
          <w:tab w:val="left" w:pos="1080" w:leader="none"/>
        </w:tabs>
        <w:rPr>
          <w:rFonts w:hint="eastAsia" w:eastAsia="宋体"/>
          <w:color w:val="auto"/>
          <w:sz w:val="24"/>
          <w:szCs w:val="24"/>
          <w:highlight w:val="none"/>
          <w:lang w:val="en-US" w:eastAsia="zh-CN"/>
        </w:rPr>
      </w:pPr>
      <w:r>
        <w:rPr>
          <w:rFonts w:hint="eastAsia" w:ascii="宋体" w:hAnsi="Times New Roman" w:eastAsia="宋体" w:cs="宋体"/>
          <w:color w:val="auto"/>
          <w:sz w:val="24"/>
          <w:szCs w:val="24"/>
          <w:highlight w:val="none"/>
          <w:lang w:val="en-US" w:eastAsia="zh-CN"/>
        </w:rPr>
        <w:t xml:space="preserve">4.3</w:t>
      </w:r>
      <w:r>
        <w:rPr>
          <w:rFonts w:hint="eastAsia" w:ascii="宋体" w:hAnsi="Times New Roman" w:eastAsia="宋体" w:cs="宋体"/>
          <w:color w:val="auto"/>
          <w:sz w:val="24"/>
          <w:szCs w:val="24"/>
          <w:highlight w:val="none"/>
        </w:rPr>
        <w:t xml:space="preserve">.2 </w:t>
      </w:r>
      <w:r>
        <w:rPr>
          <w:rFonts w:hint="eastAsia" w:ascii="宋体" w:hAnsi="宋体" w:eastAsia="宋体" w:cs="宋体"/>
          <w:bCs/>
          <w:color w:val="auto"/>
          <w:sz w:val="24"/>
          <w:szCs w:val="24"/>
          <w:highlight w:val="none"/>
          <w:lang w:val="en-US" w:eastAsia="zh-CN"/>
        </w:rPr>
        <w:t xml:space="preserve">合同履行期间按月考核、验收</w:t>
      </w:r>
      <w:r>
        <w:rPr>
          <w:rFonts w:hint="eastAsia" w:ascii="宋体" w:hAnsi="Times New Roman" w:eastAsia="宋体" w:cs="宋体"/>
          <w:color w:val="auto"/>
          <w:sz w:val="24"/>
          <w:szCs w:val="24"/>
          <w:highlight w:val="none"/>
        </w:rPr>
        <w:t xml:space="preserve">，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hint="eastAsia" w:ascii="宋体" w:hAnsi="Times New Roman" w:eastAsia="宋体" w:cs="宋体"/>
          <w:color w:val="auto"/>
          <w:sz w:val="24"/>
          <w:szCs w:val="24"/>
          <w:highlight w:val="none"/>
          <w:lang w:eastAsia="zh-CN"/>
        </w:rPr>
        <w:t xml:space="preserve">。</w:t>
      </w:r>
      <w:r/>
    </w:p>
    <w:p>
      <w:pPr>
        <w:ind w:firstLine="422"/>
        <w:jc w:val="both"/>
        <w:spacing w:before="0" w:line="360" w:lineRule="auto"/>
        <w:widowControl w:val="off"/>
        <w:tabs>
          <w:tab w:val="left" w:pos="567" w:leader="none"/>
        </w:tabs>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五、违约责任：</w:t>
      </w:r>
      <w:r/>
    </w:p>
    <w:p>
      <w:pPr>
        <w:ind w:firstLine="420"/>
        <w:jc w:val="both"/>
        <w:spacing w:before="0" w:line="360" w:lineRule="auto"/>
        <w:widowControl w:val="off"/>
        <w:tabs>
          <w:tab w:val="left" w:pos="567"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5.1甲方的违约</w:t>
      </w:r>
      <w:r/>
    </w:p>
    <w:p>
      <w:pPr>
        <w:ind w:firstLine="420"/>
        <w:jc w:val="both"/>
        <w:spacing w:before="0" w:line="360" w:lineRule="auto"/>
        <w:widowControl w:val="off"/>
        <w:tabs>
          <w:tab w:val="left" w:pos="567"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（1）甲方未按合同的约定支付服务费给乙方的，承担违约责任。</w:t>
      </w:r>
      <w:r/>
    </w:p>
    <w:p>
      <w:pPr>
        <w:ind w:firstLine="420"/>
        <w:jc w:val="both"/>
        <w:spacing w:before="0" w:line="360" w:lineRule="auto"/>
        <w:widowControl w:val="off"/>
        <w:tabs>
          <w:tab w:val="left" w:pos="567"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5.2乙方的违约</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乙方应采取一切措施防范及避免其工作人员或外来第三人发生其他任何故意或重大过失伤害被服务对象的行为，否则除应向受害方承担相应法律责任外，还应向甲方承担合同总价款10%的违约金，甲方有权暂停支付服务费，直至乙方妥善解决伤害事件等。</w:t>
      </w:r>
      <w:r/>
    </w:p>
    <w:p>
      <w:pPr>
        <w:ind w:firstLine="420"/>
        <w:jc w:val="both"/>
        <w:spacing w:before="0" w:line="360" w:lineRule="auto"/>
        <w:widowControl w:val="off"/>
        <w:tabs>
          <w:tab w:val="left" w:pos="567"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（2）乙方需保证按甲方通知时间进场提供服务，由于乙方原因而导致逾期进场的，每逾期一日，应当支付合同总价万分之四的违约金。逾期超过30天的，甲方有权解除合同，并要求乙方支付合同总价</w:t>
      </w:r>
      <w:r>
        <w:rPr>
          <w:rFonts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的违约金。</w:t>
      </w:r>
      <w:r/>
    </w:p>
    <w:p>
      <w:pPr>
        <w:ind w:firstLine="420"/>
        <w:jc w:val="both"/>
        <w:spacing w:before="0" w:line="360" w:lineRule="auto"/>
        <w:widowControl w:val="off"/>
        <w:tabs>
          <w:tab w:val="left" w:pos="567"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必须保证实际进场的人员与响应文件一致；未经甲方同意，人员不得更换；乙方擅自更换的，甲方有权解除合同，同时乙方应按本合同总价的10%支付违约金。但乙方人员确因患病、与乙方解除或终止劳动人事关系、工伤等乙方不可控原因确需更换的，甲方应当同意更换，不视为乙方违约。</w:t>
      </w:r>
      <w:r/>
    </w:p>
    <w:p>
      <w:pPr>
        <w:ind w:firstLine="420"/>
        <w:jc w:val="both"/>
        <w:spacing w:before="0" w:line="360" w:lineRule="auto"/>
        <w:widowControl w:val="off"/>
        <w:tabs>
          <w:tab w:val="left" w:pos="567"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（4）甲方认为乙方人员无法胜任所在岗位，有权要求乙方在合理期限内更换，乙方逾期未更换的，视为违约，甲方有权解除合同，同时乙方应按本合同总价的10%支付违约金。</w:t>
      </w:r>
      <w:r/>
    </w:p>
    <w:p>
      <w:pPr>
        <w:ind w:firstLine="420"/>
        <w:jc w:val="both"/>
        <w:spacing w:before="0" w:line="360" w:lineRule="auto"/>
        <w:widowControl w:val="off"/>
        <w:tabs>
          <w:tab w:val="left" w:pos="567"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（5）乙方在</w:t>
      </w:r>
      <w:r>
        <w:rPr>
          <w:rFonts w:hint="eastAsia" w:hAnsi="宋体" w:cs="宋体"/>
          <w:color w:val="auto"/>
          <w:sz w:val="24"/>
          <w:szCs w:val="24"/>
          <w:highlight w:val="none"/>
          <w:lang w:val="en-US" w:eastAsia="zh-CN" w:bidi="ar-SA"/>
        </w:rPr>
        <w:t xml:space="preserve">月度</w:t>
      </w:r>
      <w:r>
        <w:rPr>
          <w:rFonts w:hint="eastAsia" w:ascii="宋体" w:hAnsi="宋体" w:eastAsia="宋体" w:cs="宋体"/>
          <w:color w:val="auto"/>
          <w:sz w:val="24"/>
          <w:szCs w:val="24"/>
          <w:highlight w:val="none"/>
          <w:lang w:val="en-US" w:eastAsia="zh-CN" w:bidi="ar-SA"/>
        </w:rPr>
        <w:t xml:space="preserve">考核中累计两次不合格的，甲方有权解除合同，同时乙方应按本合同总价的10%支付违约金。</w:t>
      </w:r>
      <w:r/>
    </w:p>
    <w:p>
      <w:pPr>
        <w:ind w:firstLine="420"/>
        <w:jc w:val="both"/>
        <w:spacing w:before="0" w:line="360" w:lineRule="auto"/>
        <w:widowControl w:val="off"/>
        <w:tabs>
          <w:tab w:val="left" w:pos="567"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5.3如果发生了第5.1款或第5.2款所述的情况，则利益受到损害的一方同时有权向另一方提出索赔，但赔偿应限于下列情况：</w:t>
      </w:r>
      <w:r/>
    </w:p>
    <w:p>
      <w:pPr>
        <w:ind w:firstLine="420"/>
        <w:jc w:val="both"/>
        <w:spacing w:before="0" w:line="360" w:lineRule="auto"/>
        <w:widowControl w:val="off"/>
        <w:tabs>
          <w:tab w:val="left" w:pos="567"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赔偿应是因违约或侵权所造成的可合理预见的损失或损害的数额（包括但不限于诉讼费、违约金、损害赔偿金以及为追偿损失所支出的诉讼费用、诉责险费用、律师费等）；</w:t>
      </w:r>
      <w:r/>
    </w:p>
    <w:p>
      <w:pPr>
        <w:ind w:firstLine="422"/>
        <w:jc w:val="both"/>
        <w:spacing w:before="0" w:line="360" w:lineRule="auto"/>
        <w:widowControl w:val="off"/>
        <w:tabs>
          <w:tab w:val="left" w:pos="567" w:leader="none"/>
        </w:tabs>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w:t>
      </w:r>
      <w:r>
        <w:rPr>
          <w:rFonts w:hint="eastAsia" w:hAnsi="宋体" w:cs="宋体"/>
          <w:b/>
          <w:color w:val="auto"/>
          <w:sz w:val="24"/>
          <w:szCs w:val="24"/>
          <w:highlight w:val="none"/>
          <w:lang w:val="en-US" w:eastAsia="zh-CN" w:bidi="ar-SA"/>
        </w:rPr>
        <w:t xml:space="preserve">其他</w:t>
      </w:r>
      <w:r>
        <w:rPr>
          <w:rFonts w:hint="eastAsia" w:ascii="宋体" w:hAnsi="宋体" w:eastAsia="宋体" w:cs="宋体"/>
          <w:b/>
          <w:color w:val="auto"/>
          <w:sz w:val="24"/>
          <w:szCs w:val="24"/>
          <w:highlight w:val="none"/>
          <w:lang w:val="en-US" w:eastAsia="zh-CN" w:bidi="ar-SA"/>
        </w:rPr>
        <w:t xml:space="preserve">：</w:t>
      </w:r>
      <w:r/>
    </w:p>
    <w:p>
      <w:pPr>
        <w:ind w:firstLine="420"/>
        <w:jc w:val="both"/>
        <w:spacing w:before="0" w:line="360" w:lineRule="auto"/>
        <w:widowControl w:val="off"/>
        <w:tabs>
          <w:tab w:val="left" w:pos="567" w:leader="none"/>
        </w:tabs>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6.1法律和法规：本合同必须服从国家的现行法律和法规，对合同的解释应以国家的现行法律和法规为准。</w:t>
      </w:r>
      <w:r/>
    </w:p>
    <w:p>
      <w:pPr>
        <w:ind w:firstLine="420"/>
        <w:jc w:val="both"/>
        <w:spacing w:before="0" w:line="360" w:lineRule="auto"/>
        <w:widowControl w:val="off"/>
        <w:tabs>
          <w:tab w:val="left" w:pos="567" w:leader="none"/>
        </w:tabs>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6.2转让和分包</w:t>
      </w:r>
      <w:r/>
    </w:p>
    <w:p>
      <w:pPr>
        <w:ind w:firstLine="210"/>
        <w:jc w:val="both"/>
        <w:spacing w:before="0" w:line="360" w:lineRule="auto"/>
        <w:widowControl w:val="off"/>
        <w:tabs>
          <w:tab w:val="left" w:pos="567" w:leader="none"/>
        </w:tabs>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（1）禁止乙方将本合同规定的任务转让给第三方。</w:t>
      </w:r>
      <w:r/>
    </w:p>
    <w:p>
      <w:pPr>
        <w:ind w:firstLine="210"/>
        <w:jc w:val="both"/>
        <w:spacing w:before="0" w:line="360" w:lineRule="auto"/>
        <w:widowControl w:val="off"/>
        <w:tabs>
          <w:tab w:val="left" w:pos="567" w:leader="none"/>
        </w:tabs>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（2）禁止乙方将本合同规定的任务分包给第三方。</w:t>
      </w:r>
      <w:r/>
    </w:p>
    <w:p>
      <w:pPr>
        <w:ind w:firstLine="420"/>
        <w:jc w:val="both"/>
        <w:spacing w:before="0" w:line="360" w:lineRule="auto"/>
        <w:widowControl w:val="off"/>
        <w:tabs>
          <w:tab w:val="left" w:pos="567" w:leader="none"/>
        </w:tabs>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6.3争端的解决</w:t>
      </w:r>
      <w:r/>
    </w:p>
    <w:p>
      <w:pPr>
        <w:ind w:firstLine="420"/>
        <w:jc w:val="both"/>
        <w:spacing w:before="0" w:line="360" w:lineRule="auto"/>
        <w:widowControl w:val="off"/>
        <w:tabs>
          <w:tab w:val="left" w:pos="567" w:leader="none"/>
        </w:tabs>
        <w:rPr>
          <w:rFonts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因本合同或与本合同有关的一切事项发生争议，由双方友好协商解决。</w:t>
      </w:r>
      <w:r>
        <w:rPr>
          <w:rFonts w:hint="eastAsia" w:ascii="宋体" w:hAnsi="宋体" w:eastAsia="宋体" w:cs="宋体"/>
          <w:bCs/>
          <w:color w:val="auto"/>
          <w:sz w:val="24"/>
          <w:szCs w:val="24"/>
          <w:highlight w:val="none"/>
          <w:lang w:val="en-US" w:eastAsia="zh-CN" w:bidi="ar-SA"/>
        </w:rPr>
        <w:t xml:space="preserve">协商不成时可提交甲方所在地人民法院起诉，费用由败诉方承担。</w:t>
      </w:r>
      <w:r/>
    </w:p>
    <w:p>
      <w:pPr>
        <w:ind w:firstLine="420"/>
        <w:jc w:val="both"/>
        <w:spacing w:before="0" w:line="360" w:lineRule="auto"/>
        <w:widowControl w:val="off"/>
        <w:tabs>
          <w:tab w:val="left" w:pos="567" w:leader="none"/>
        </w:tabs>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6.4保密性</w:t>
      </w:r>
      <w:r/>
    </w:p>
    <w:p>
      <w:pPr>
        <w:ind w:firstLine="420"/>
        <w:jc w:val="both"/>
        <w:spacing w:before="0" w:line="360" w:lineRule="auto"/>
        <w:widowControl w:val="off"/>
        <w:tabs>
          <w:tab w:val="left" w:pos="567"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除了根据合同履行义务和遵守适用法律以外，双方应将合同的详情视为秘密，规划编制单位应对业主提供的基础资料负保密责任。没有甲方事先同意，不得在任何商业或技术论文或</w:t>
      </w:r>
      <w:r>
        <w:rPr>
          <w:rFonts w:hint="eastAsia" w:hAnsi="宋体" w:cs="宋体"/>
          <w:bCs/>
          <w:color w:val="auto"/>
          <w:sz w:val="24"/>
          <w:szCs w:val="24"/>
          <w:highlight w:val="none"/>
          <w:lang w:val="en-US" w:eastAsia="zh-CN" w:bidi="ar-SA"/>
        </w:rPr>
        <w:t xml:space="preserve">其他</w:t>
      </w:r>
      <w:r>
        <w:rPr>
          <w:rFonts w:hint="eastAsia" w:ascii="宋体" w:hAnsi="宋体" w:eastAsia="宋体" w:cs="宋体"/>
          <w:bCs/>
          <w:color w:val="auto"/>
          <w:sz w:val="24"/>
          <w:szCs w:val="24"/>
          <w:highlight w:val="none"/>
          <w:lang w:val="en-US" w:eastAsia="zh-CN" w:bidi="ar-SA"/>
        </w:rPr>
        <w:t xml:space="preserve">场合发表或允许发表、或透露项目的任何细节。</w:t>
      </w:r>
      <w:r/>
    </w:p>
    <w:p>
      <w:pPr>
        <w:ind w:firstLine="42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七、不可抗力：</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因不可抗力不能履行合同的，根据不可抗力的影响，部分或者全部免除责任。但合同一方延迟履行后发生不可抗力的，不能免除责任。</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合同一方因不可抗力不能履行合同的，应当及时通知对方，以减轻可能给对方造成的损失，并应当在合理期限内提供证明。</w:t>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八、合同的解除和转让：</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甲方和乙方协商一致，可以解除合同。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有下列情形之一，合同一方可以解除合同：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 因不可抗力致使不能实现合同目的，未受不可抗力影响的一方有权解除合同；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 因合同一方违约导致合同不能履行，另一方有权解除合同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 有权解除合同的一方，应当在违约事实或不可抗力发生之后三十天内书面通知对方以主张解除合同，合同在书面通知到达对方时解除。</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合同的部分和全部都不得转让。</w:t>
      </w:r>
      <w:r/>
    </w:p>
    <w:p>
      <w:pPr>
        <w:ind w:firstLine="42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九、合同的生效：</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本合同经双方法定（授权）代表人签字（或盖章）</w:t>
      </w:r>
      <w:r>
        <w:rPr>
          <w:rFonts w:hint="eastAsia" w:hAnsi="宋体" w:cs="宋体"/>
          <w:color w:val="auto"/>
          <w:sz w:val="24"/>
          <w:szCs w:val="24"/>
          <w:highlight w:val="none"/>
          <w:lang w:eastAsia="zh-CN"/>
        </w:rPr>
        <w:t xml:space="preserve">并加</w:t>
      </w:r>
      <w:r>
        <w:rPr>
          <w:rFonts w:hint="eastAsia" w:ascii="宋体" w:hAnsi="宋体" w:eastAsia="宋体" w:cs="宋体"/>
          <w:color w:val="auto"/>
          <w:sz w:val="24"/>
          <w:szCs w:val="24"/>
          <w:highlight w:val="none"/>
        </w:rPr>
        <w:t xml:space="preserve">盖单位公章后生效，同时</w:t>
      </w:r>
      <w:r>
        <w:rPr>
          <w:rFonts w:hint="eastAsia" w:hAnsi="宋体" w:cs="宋体"/>
          <w:color w:val="auto"/>
          <w:sz w:val="24"/>
          <w:szCs w:val="24"/>
          <w:highlight w:val="none"/>
          <w:lang w:eastAsia="zh-CN"/>
        </w:rPr>
        <w:t xml:space="preserve">须在</w:t>
      </w:r>
      <w:r>
        <w:rPr>
          <w:rFonts w:hint="eastAsia" w:ascii="宋体" w:hAnsi="宋体" w:eastAsia="宋体" w:cs="宋体"/>
          <w:color w:val="auto"/>
          <w:sz w:val="24"/>
          <w:szCs w:val="24"/>
          <w:highlight w:val="none"/>
        </w:rPr>
        <w:t xml:space="preserve">政府采购监督管理部门网上备案。</w:t>
      </w:r>
      <w:r/>
    </w:p>
    <w:p>
      <w:pPr>
        <w:ind w:firstLine="42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十、附则：</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合同份数：本合同一式</w:t>
      </w:r>
      <w:r>
        <w:rPr>
          <w:rFonts w:hint="eastAsia" w:hAnsi="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份，甲方贰份、乙方贰份、采购代理机构壹份。具有同等法律效力。</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本合同文件使用中文书写、解释和说明。</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本合同履行过程中产生的纪要、协议以及中标通知书、采购响应文件和采购文件为本合同的附件，与合同具有同等效力。</w:t>
      </w:r>
      <w:r/>
    </w:p>
    <w:p>
      <w:pPr>
        <w:ind w:firstLine="420"/>
        <w:spacing w:line="360" w:lineRule="auto"/>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10.4 未尽事宜：按</w:t>
      </w:r>
      <w:r>
        <w:rPr>
          <w:rFonts w:hint="eastAsia" w:hAnsi="宋体" w:cs="宋体"/>
          <w:color w:val="auto"/>
          <w:sz w:val="24"/>
          <w:szCs w:val="24"/>
          <w:highlight w:val="none"/>
          <w:lang w:eastAsia="zh-CN"/>
        </w:rPr>
        <w:t xml:space="preserve">有关</w:t>
      </w:r>
      <w:r>
        <w:rPr>
          <w:rFonts w:hint="eastAsia" w:ascii="宋体" w:hAnsi="宋体" w:eastAsia="宋体" w:cs="宋体"/>
          <w:color w:val="auto"/>
          <w:sz w:val="24"/>
          <w:szCs w:val="24"/>
          <w:highlight w:val="none"/>
        </w:rPr>
        <w:t xml:space="preserve">法律法规的规定执行。</w:t>
      </w:r>
      <w:r/>
    </w:p>
    <w:p>
      <w:pPr>
        <w:ind w:firstLine="42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十一、未尽事宜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本合同未尽事宜应按《中华人民共和国民法典</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中华人民共和国政府采购法》等规定解释。</w:t>
      </w:r>
      <w:r/>
    </w:p>
    <w:p>
      <w:pPr>
        <w:spacing w:line="360" w:lineRule="auto"/>
        <w:rPr>
          <w:rFonts w:cs="Times New Roman"/>
          <w:color w:val="auto"/>
          <w:sz w:val="24"/>
          <w:szCs w:val="24"/>
          <w:highlight w:val="none"/>
        </w:rPr>
      </w:pPr>
      <w:r>
        <w:rPr>
          <w:rFonts w:cs="Times New Roman"/>
          <w:color w:val="auto"/>
          <w:sz w:val="24"/>
          <w:szCs w:val="24"/>
          <w:highlight w:val="none"/>
        </w:rPr>
      </w:r>
      <w:r/>
    </w:p>
    <w:tbl>
      <w:tblPr>
        <w:tblStyle w:val="788"/>
        <w:tblW w:w="0" w:type="auto"/>
        <w:jc w:val="center"/>
        <w:tblLayout w:type="fixed"/>
        <w:tblCellMar>
          <w:left w:w="108" w:type="dxa"/>
          <w:top w:w="0" w:type="dxa"/>
          <w:right w:w="108" w:type="dxa"/>
          <w:bottom w:w="0" w:type="dxa"/>
        </w:tblCellMar>
        <w:tblLook w:val="04A0" w:firstRow="1" w:lastRow="0" w:firstColumn="1" w:lastColumn="0" w:noHBand="0" w:noVBand="1"/>
      </w:tblPr>
      <w:tblGrid>
        <w:gridCol w:w="4872"/>
        <w:gridCol w:w="4744"/>
      </w:tblGrid>
      <w:tr>
        <w:trPr>
          <w:jc w:val="center"/>
          <w:trHeight w:val="23"/>
        </w:trPr>
        <w:tc>
          <w:tcPr>
            <w:tcBorders>
              <w:top w:val="none" w:color="000000" w:sz="4" w:space="0"/>
              <w:left w:val="none" w:color="000000" w:sz="4" w:space="0"/>
              <w:bottom w:val="none" w:color="000000" w:sz="4" w:space="0"/>
              <w:right w:val="none" w:color="000000" w:sz="4" w:space="0"/>
            </w:tcBorders>
            <w:tcW w:w="4872" w:type="dxa"/>
            <w:vAlign w:val="center"/>
            <w:textDirection w:val="lrTb"/>
            <w:noWrap w:val="false"/>
          </w:tcPr>
          <w:p>
            <w:pPr>
              <w:spacing w:line="480" w:lineRule="auto"/>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4744" w:type="dxa"/>
            <w:vAlign w:val="center"/>
            <w:textDirection w:val="lrTb"/>
            <w:noWrap w:val="false"/>
          </w:tcPr>
          <w:p>
            <w:pPr>
              <w:spacing w:line="480" w:lineRule="auto"/>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乙方（盖章）：</w:t>
            </w:r>
            <w:r/>
          </w:p>
        </w:tc>
      </w:tr>
      <w:tr>
        <w:trPr>
          <w:jc w:val="center"/>
          <w:trHeight w:val="23"/>
        </w:trPr>
        <w:tc>
          <w:tcPr>
            <w:tcBorders>
              <w:top w:val="none" w:color="000000" w:sz="4" w:space="0"/>
              <w:left w:val="none" w:color="000000" w:sz="4" w:space="0"/>
              <w:bottom w:val="none" w:color="000000" w:sz="4" w:space="0"/>
              <w:right w:val="none" w:color="000000" w:sz="4" w:space="0"/>
            </w:tcBorders>
            <w:tcW w:w="4872" w:type="dxa"/>
            <w:vAlign w:val="center"/>
            <w:textDirection w:val="lrTb"/>
            <w:noWrap w:val="false"/>
          </w:tcPr>
          <w:p>
            <w:pPr>
              <w:spacing w:line="480" w:lineRule="auto"/>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4744" w:type="dxa"/>
            <w:vAlign w:val="center"/>
            <w:textDirection w:val="lrTb"/>
            <w:noWrap w:val="false"/>
          </w:tcPr>
          <w:p>
            <w:pPr>
              <w:spacing w:line="480" w:lineRule="auto"/>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法定（授权）代表人（签字）：     </w:t>
            </w:r>
            <w:r/>
          </w:p>
        </w:tc>
      </w:tr>
      <w:tr>
        <w:trPr>
          <w:jc w:val="center"/>
          <w:trHeight w:val="23"/>
        </w:trPr>
        <w:tc>
          <w:tcPr>
            <w:tcBorders>
              <w:top w:val="none" w:color="000000" w:sz="4" w:space="0"/>
              <w:left w:val="none" w:color="000000" w:sz="4" w:space="0"/>
              <w:bottom w:val="none" w:color="000000" w:sz="4" w:space="0"/>
              <w:right w:val="none" w:color="000000" w:sz="4" w:space="0"/>
            </w:tcBorders>
            <w:tcW w:w="4872" w:type="dxa"/>
            <w:vAlign w:val="center"/>
            <w:textDirection w:val="lrTb"/>
            <w:noWrap w:val="false"/>
          </w:tcPr>
          <w:p>
            <w:pPr>
              <w:spacing w:line="480" w:lineRule="auto"/>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签订日期：</w:t>
            </w:r>
            <w:r/>
          </w:p>
        </w:tc>
        <w:tc>
          <w:tcPr>
            <w:tcBorders>
              <w:top w:val="none" w:color="000000" w:sz="4" w:space="0"/>
              <w:left w:val="none" w:color="000000" w:sz="4" w:space="0"/>
              <w:bottom w:val="none" w:color="000000" w:sz="4" w:space="0"/>
              <w:right w:val="none" w:color="000000" w:sz="4" w:space="0"/>
            </w:tcBorders>
            <w:tcW w:w="4744" w:type="dxa"/>
            <w:vAlign w:val="center"/>
            <w:textDirection w:val="lrTb"/>
            <w:noWrap w:val="false"/>
          </w:tcPr>
          <w:p>
            <w:pPr>
              <w:spacing w:line="480" w:lineRule="auto"/>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签订日期：</w:t>
            </w:r>
            <w:r/>
          </w:p>
        </w:tc>
      </w:tr>
    </w:tbl>
    <w:p>
      <w:pPr>
        <w:jc w:val="center"/>
        <w:widowControl/>
        <w:rPr>
          <w:rFonts w:cs="Times New Roman"/>
          <w:color w:val="auto"/>
          <w:highlight w:val="none"/>
        </w:rPr>
      </w:pPr>
      <w:r>
        <w:rPr>
          <w:rFonts w:cs="Times New Roman"/>
          <w:color w:val="auto"/>
          <w:highlight w:val="none"/>
        </w:rPr>
        <w:br w:type="page" w:clear="all"/>
      </w:r>
      <w:r>
        <w:rPr>
          <w:rFonts w:hint="eastAsia" w:ascii="宋体" w:hAnsi="宋体" w:eastAsia="宋体" w:cs="楷体"/>
          <w:b/>
          <w:color w:val="auto"/>
          <w:szCs w:val="21"/>
          <w:highlight w:val="none"/>
        </w:rPr>
        <w:t xml:space="preserve">附件一：《考核标准》</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4280"/>
        <w:gridCol w:w="2409"/>
        <w:gridCol w:w="851"/>
      </w:tblGrid>
      <w:tr>
        <w:trPr>
          <w:jc w:val="center"/>
          <w:trHeight w:val="545"/>
          <w:tblHeader/>
        </w:trPr>
        <w:tc>
          <w:tcPr>
            <w:gridSpan w:val="2"/>
            <w:tcW w:w="5273"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检查考核项目</w:t>
            </w:r>
            <w:r/>
          </w:p>
        </w:tc>
        <w:tc>
          <w:tcPr>
            <w:tcW w:w="2409"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扣分标准（扣分累计）</w:t>
            </w:r>
            <w:r/>
          </w:p>
        </w:tc>
        <w:tc>
          <w:tcPr>
            <w:tcW w:w="851" w:type="dxa"/>
            <w:vAlign w:val="center"/>
            <w:textDirection w:val="lrTb"/>
            <w:noWrap w:val="false"/>
          </w:tcPr>
          <w:p>
            <w:pPr>
              <w:jc w:val="center"/>
              <w:rPr>
                <w:rFonts w:hint="eastAsia" w:ascii="宋体" w:hAnsi="宋体" w:eastAsia="宋体" w:cs="楷体"/>
                <w:color w:val="auto"/>
                <w:szCs w:val="21"/>
                <w:highlight w:val="none"/>
                <w:lang w:val="en-US" w:eastAsia="zh-CN"/>
              </w:rPr>
            </w:pPr>
            <w:r>
              <w:rPr>
                <w:rFonts w:hint="eastAsia" w:hAnsi="宋体" w:cs="楷体"/>
                <w:color w:val="auto"/>
                <w:szCs w:val="21"/>
                <w:highlight w:val="none"/>
                <w:lang w:val="en-US" w:eastAsia="zh-CN"/>
              </w:rPr>
              <w:t xml:space="preserve">备注</w:t>
            </w:r>
            <w:r/>
          </w:p>
        </w:tc>
      </w:tr>
      <w:tr>
        <w:trPr>
          <w:jc w:val="center"/>
          <w:trHeight w:val="454"/>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厨房间环境卫生</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1、地面、下水道、明沟积有污水、污物</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2、墙壁、门窗、天花板有积尘、油污、蜘蛛网和涂层脱落</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3、有关设备、设施、用具没有保持卫生清洁</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4、厨房内垃圾桶没有及时加盖</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5、地面、灶台、厨具卫生保洁没有按规定每天定时清洗</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6、冷库没有按要求做到专人负责保管、使用及定时清洗</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7、无关人员进入厨房间</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粗加工、配菜、烹调卫生</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1、荤、素食品没有按要求做到分池（定位）清洗</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2、清洗后的食品接触地面</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3、加工生、熟食品的刀、砧板及盛器没有分开</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4、配菜没有做到科学合理色、香、味俱全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5、食物加工未熟的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6、菜肴里或汤里、米饭里发现有杂物</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7、各种盛调味品的容器没有按要求做到及时定期清洗</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8、每天配菜的数量不满足就餐人数需求</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9、要提倡节约不浪费，发现无故浪费</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10、食堂没有按规定要求建立卫生</w:t>
            </w:r>
            <w:r>
              <w:rPr>
                <w:rFonts w:hint="eastAsia" w:hAnsi="宋体" w:cs="楷体"/>
                <w:color w:val="auto"/>
                <w:szCs w:val="21"/>
                <w:highlight w:val="none"/>
                <w:lang w:eastAsia="zh-CN"/>
              </w:rPr>
              <w:t xml:space="preserve">台账</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个人卫生及要求</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1、员工的健康证和卫生知识培训合格证没有在有效期内，发现过期还在使用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989"/>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2、要求定期对员工进行培训，新上岗的员工要求做到先培训后上岗，发现未经培训直接上岗</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3、员工上班时间不能留长指甲、涂指甲油、戴戒指，经检查发现存在问题</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4、员工上班时间没有按要求穿戴工作服、衣帽、穿戴不整洁或穿拖鞋上班</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5、员工戴的工作帽没有按要求遮盖全部头发</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6、发现上班时间工作人员在工作区内吸烟、吃零食</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7、售饭菜时员工未按要求戴一次性手套及一次性口罩的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8、当班时串岗或擅自离岗的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9、工作时间看小说、杂志、打电话聊天，擅自换班、调班</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hint="default" w:ascii="宋体" w:hAnsi="宋体" w:eastAsia="宋体" w:cs="楷体"/>
                <w:color w:val="auto"/>
                <w:szCs w:val="21"/>
                <w:highlight w:val="none"/>
                <w:lang w:val="en-US" w:eastAsia="zh-CN"/>
              </w:rPr>
            </w:pPr>
            <w:r>
              <w:rPr>
                <w:rFonts w:hint="eastAsia" w:ascii="宋体" w:hAnsi="宋体" w:eastAsia="宋体" w:cs="楷体"/>
                <w:color w:val="auto"/>
                <w:szCs w:val="21"/>
                <w:highlight w:val="none"/>
              </w:rPr>
              <w:t xml:space="preserve">10、检查发现</w:t>
            </w:r>
            <w:r>
              <w:rPr>
                <w:rFonts w:hint="eastAsia" w:hAnsi="宋体" w:cs="楷体"/>
                <w:color w:val="auto"/>
                <w:szCs w:val="21"/>
                <w:highlight w:val="none"/>
                <w:lang w:val="en-US" w:eastAsia="zh-CN"/>
              </w:rPr>
              <w:t xml:space="preserve">人员配置</w:t>
            </w:r>
            <w:r>
              <w:rPr>
                <w:rFonts w:hint="eastAsia" w:ascii="宋体" w:hAnsi="宋体" w:eastAsia="宋体" w:cs="楷体"/>
                <w:color w:val="auto"/>
                <w:szCs w:val="21"/>
                <w:highlight w:val="none"/>
              </w:rPr>
              <w:t xml:space="preserve">未按</w:t>
            </w:r>
            <w:r>
              <w:rPr>
                <w:rFonts w:hint="eastAsia" w:hAnsi="宋体" w:cs="楷体"/>
                <w:color w:val="auto"/>
                <w:szCs w:val="21"/>
                <w:highlight w:val="none"/>
                <w:lang w:val="en-US" w:eastAsia="zh-CN"/>
              </w:rPr>
              <w:t xml:space="preserve">招标文件要求配置</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w:t>
            </w:r>
            <w:r>
              <w:rPr>
                <w:rFonts w:hint="eastAsia" w:hAnsi="宋体" w:cs="楷体"/>
                <w:color w:val="auto"/>
                <w:szCs w:val="21"/>
                <w:highlight w:val="none"/>
                <w:lang w:val="en-US" w:eastAsia="zh-CN"/>
              </w:rPr>
              <w:t xml:space="preserve">人</w:t>
            </w:r>
            <w:r>
              <w:rPr>
                <w:rFonts w:hint="eastAsia" w:ascii="宋体" w:hAnsi="宋体" w:eastAsia="宋体" w:cs="楷体"/>
                <w:color w:val="auto"/>
                <w:szCs w:val="21"/>
                <w:highlight w:val="none"/>
              </w:rPr>
              <w:t xml:space="preserve">次扣</w:t>
            </w:r>
            <w:r>
              <w:rPr>
                <w:rFonts w:hint="eastAsia" w:hAnsi="宋体" w:cs="楷体"/>
                <w:color w:val="auto"/>
                <w:szCs w:val="21"/>
                <w:highlight w:val="none"/>
                <w:lang w:val="en-US" w:eastAsia="zh-CN"/>
              </w:rPr>
              <w:t xml:space="preserve">1</w:t>
            </w:r>
            <w:r>
              <w:rPr>
                <w:rFonts w:hint="eastAsia" w:ascii="宋体" w:hAnsi="宋体" w:eastAsia="宋体" w:cs="楷体"/>
                <w:color w:val="auto"/>
                <w:szCs w:val="21"/>
                <w:highlight w:val="none"/>
              </w:rPr>
              <w:t xml:space="preserve">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11、食堂工作人员将就餐人员遗失在餐厅的物品占为己有的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12、主管及员工的职责、制度没有上墙，没有严格按照职责、制度规定办事</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13、违反操作规程，故意损坏公共财物设备、工具造成经济损失的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服务以及菜肴质量</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1、服务人员未能做到热情周到，微笑服务，语言规范，文明礼貌</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2、餐台没有保持整洁卫生，饭菜供应、碗筷补充不及时</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91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jc w:val="left"/>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3、就餐期间服务人员没有做好巡查，没有及时打扫餐桌和补充桌上调料、牙签、餐巾纸等</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4、没有全程控制菜肴主、辅料及制作过程安全卫生，因食物引起不良反应</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5、菜肴不新鲜，色泽、口味不好，有过期及腐烂变质的食物</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947"/>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6、菜肴花色没有及时更新，一周内出现3次以上完全相同品种菜肴；没有根据季节调整菜肴</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食品贮存</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1、食品出入库未按要求由专人负责验收、登记的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2、如验收时发现食品质量有问题或超过保质期，没有及时反映或隐瞒</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3、使用超过保质期的食品的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4、库房内食品没有做到分类、分架、离地、离墙整齐堆放</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5、将食品与有毒有害物品存放在同一场所的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6、冰箱、冰柜内食品生熟混放</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7、冰箱、冰柜没有正常运转，造成食品腐烂，造成损失的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8、仓库、原材料、食材未按规定专人负责保管，建立台帐报表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餐具、餐厅卫生</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1、餐具使用前没有做好清洗、消毒工作，直接使用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2、清洗、消毒餐具的水及水池与</w:t>
            </w:r>
            <w:r>
              <w:rPr>
                <w:rFonts w:hint="eastAsia" w:hAnsi="宋体" w:cs="楷体"/>
                <w:color w:val="auto"/>
                <w:szCs w:val="21"/>
                <w:highlight w:val="none"/>
                <w:lang w:eastAsia="zh-CN"/>
              </w:rPr>
              <w:t xml:space="preserve">其他</w:t>
            </w:r>
            <w:r>
              <w:rPr>
                <w:rFonts w:hint="eastAsia" w:ascii="宋体" w:hAnsi="宋体" w:eastAsia="宋体" w:cs="楷体"/>
                <w:color w:val="auto"/>
                <w:szCs w:val="21"/>
                <w:highlight w:val="none"/>
              </w:rPr>
              <w:t xml:space="preserve">混用的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3、消毒后的餐饮具没按要求存放在保洁柜里的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4、保洁柜没有保持清洁，或堆放</w:t>
            </w:r>
            <w:r>
              <w:rPr>
                <w:rFonts w:hint="eastAsia" w:hAnsi="宋体" w:cs="楷体"/>
                <w:color w:val="auto"/>
                <w:szCs w:val="21"/>
                <w:highlight w:val="none"/>
                <w:lang w:eastAsia="zh-CN"/>
              </w:rPr>
              <w:t xml:space="preserve">其他</w:t>
            </w:r>
            <w:r>
              <w:rPr>
                <w:rFonts w:hint="eastAsia" w:ascii="宋体" w:hAnsi="宋体" w:eastAsia="宋体" w:cs="楷体"/>
                <w:color w:val="auto"/>
                <w:szCs w:val="21"/>
                <w:highlight w:val="none"/>
              </w:rPr>
              <w:t xml:space="preserve">杂物</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5、放餐饮具的保洁柜没有及时关门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6、用餐环境没有保持清洁、卫生，有异味、苍蝇、蚊虫，天花板有蜘蛛网</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7、餐桌上摆放的餐饮用具不清洁光亮，有污迹</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8、餐桌没有随时打扫、清理</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9、备餐柜内不卫生，有异味、有杂物的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10、餐桌上摆放的调味品没有根据用量要求定期更换、清理</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11、盛放筷子、汤勺的容器不清洁卫生，有油污</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12、发现快餐盘、碗、筷子、汤勺等上面有油污、杂物的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节能管理</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1、完成所承担服务区域的全年节电、节水、节气等节能指标</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一项未达标扣1分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2、制订年度工作目标，工作计划、具体实施方案</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缺一项扣0.5分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1003"/>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3、加强节能管理，制定实施切实可行的节能措施，提高用能效率，促进节能规定落到实处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措施落实不到位酌情况予以扣分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989"/>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4、提出技改方案，协助采购单位做好各项节能项目的改造，并完成技改前后能耗对比图表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缺一项扣0.5分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5、每周不少于4次的节能巡查，及时做好巡查记录；不定期抽查</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缺一次扣0.2分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ascii="宋体" w:hAnsi="宋体" w:eastAsia="宋体" w:cs="楷体"/>
                <w:color w:val="auto"/>
                <w:szCs w:val="21"/>
                <w:highlight w:val="none"/>
              </w:rPr>
            </w:r>
            <w:r/>
          </w:p>
        </w:tc>
      </w:tr>
      <w:tr>
        <w:trPr>
          <w:jc w:val="center"/>
          <w:trHeight w:val="3962"/>
        </w:trPr>
        <w:tc>
          <w:tcPr>
            <w:tcW w:w="993"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其他</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认真做好食品卫生保障工作，确保早餐、中餐、接待餐等的安全卫生。</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如出现食品安全卫生问题的，情节轻微的按每起5000元承担违约责任，并扣3分；出现食品中毒等严重食品安全卫生问题的按20万元的标准承担违约责任，造成严重后果及社会影响的，采购单位有权无条件解除与中标单位所签订的服务合同。（上述承担违约责任的费用采购单位直接从服务费中扣除）</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无</w:t>
            </w:r>
            <w:r/>
          </w:p>
        </w:tc>
      </w:tr>
    </w:tbl>
    <w:p>
      <w:pPr>
        <w:jc w:val="center"/>
        <w:spacing w:line="360" w:lineRule="auto"/>
        <w:tabs>
          <w:tab w:val="left" w:pos="572" w:leader="none"/>
        </w:tabs>
        <w:rPr>
          <w:rFonts w:ascii="宋体" w:hAnsi="宋体" w:eastAsia="宋体" w:cs="楷体"/>
          <w:b/>
          <w:bCs/>
          <w:color w:val="auto"/>
          <w:szCs w:val="21"/>
          <w:highlight w:val="none"/>
        </w:rPr>
      </w:pPr>
      <w:r>
        <w:rPr>
          <w:rFonts w:ascii="宋体" w:hAnsi="宋体" w:eastAsia="宋体" w:cs="楷体"/>
          <w:b/>
          <w:bCs/>
          <w:color w:val="auto"/>
          <w:szCs w:val="21"/>
          <w:highlight w:val="none"/>
        </w:rPr>
      </w:r>
      <w:r/>
    </w:p>
    <w:p>
      <w:pPr>
        <w:rPr>
          <w:rFonts w:cs="Times New Roman"/>
          <w:color w:val="auto"/>
          <w:highlight w:val="none"/>
        </w:rPr>
      </w:pPr>
      <w:r>
        <w:rPr>
          <w:rFonts w:cs="Times New Roman"/>
          <w:color w:val="auto"/>
          <w:highlight w:val="none"/>
        </w:rPr>
        <w:br w:type="page" w:clear="all"/>
      </w:r>
      <w:r/>
    </w:p>
    <w:p>
      <w:pPr>
        <w:jc w:val="center"/>
        <w:spacing w:line="360" w:lineRule="auto"/>
        <w:tabs>
          <w:tab w:val="left" w:pos="572" w:leader="none"/>
        </w:tabs>
        <w:rPr>
          <w:rFonts w:ascii="宋体" w:hAnsi="宋体" w:eastAsia="宋体" w:cs="楷体"/>
          <w:b/>
          <w:color w:val="auto"/>
          <w:szCs w:val="21"/>
          <w:highlight w:val="none"/>
        </w:rPr>
      </w:pPr>
      <w:r>
        <w:rPr>
          <w:rFonts w:hint="eastAsia" w:ascii="宋体" w:hAnsi="宋体" w:eastAsia="宋体" w:cs="楷体"/>
          <w:b/>
          <w:bCs/>
          <w:color w:val="auto"/>
          <w:szCs w:val="21"/>
          <w:highlight w:val="none"/>
        </w:rPr>
        <w:t xml:space="preserve">附件二：</w:t>
      </w:r>
      <w:r>
        <w:rPr>
          <w:rFonts w:hint="eastAsia" w:ascii="宋体" w:hAnsi="宋体" w:eastAsia="宋体" w:cs="楷体"/>
          <w:b/>
          <w:color w:val="auto"/>
          <w:szCs w:val="21"/>
          <w:highlight w:val="none"/>
        </w:rPr>
        <w:t xml:space="preserve">食品安全要求</w:t>
      </w:r>
      <w:r/>
    </w:p>
    <w:p>
      <w:pPr>
        <w:ind w:firstLine="420"/>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所有主副食品和材料均由</w:t>
      </w:r>
      <w:r>
        <w:rPr>
          <w:rFonts w:hint="eastAsia" w:ascii="宋体" w:hAnsi="宋体" w:eastAsia="宋体" w:cs="楷体"/>
          <w:color w:val="auto"/>
          <w:szCs w:val="21"/>
          <w:highlight w:val="none"/>
          <w:lang w:val="en-US" w:eastAsia="zh-CN"/>
        </w:rPr>
        <w:t xml:space="preserve">服务单位</w:t>
      </w:r>
      <w:r>
        <w:rPr>
          <w:rFonts w:hint="eastAsia" w:ascii="宋体" w:hAnsi="宋体" w:eastAsia="宋体" w:cs="楷体"/>
          <w:color w:val="auto"/>
          <w:szCs w:val="21"/>
          <w:highlight w:val="none"/>
        </w:rPr>
        <w:t xml:space="preserve">自行采购，但必须确保质量，批量物品诸如食用油、食盐、鸡、肉、蛋、鱼、冷冻食品等必须提供供货商三证复印件（即营业执照、卫生许可证、法定代表人身份证）并交由采购方备案。</w:t>
      </w:r>
      <w:r/>
    </w:p>
    <w:p>
      <w:pPr>
        <w:ind w:firstLine="420"/>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1、猪肉类：要求必须是放心肉，交货时需配有动物卫生检疫及屠宰证明，去除筋杂物，肉质鲜嫩，不注水，符合食品卫生要求；</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2、牛肉类：要求有动物卫生检疫及屠宰证明，去除牛筋杂物，肉质鲜嫩，不注水。</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3、鸡鸭类：需配有动物卫生检疫证明，表皮光滑，新鲜肥嫩，无内脏，不打水。</w:t>
      </w:r>
      <w:r/>
    </w:p>
    <w:p>
      <w:pPr>
        <w:ind w:firstLine="420"/>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4、冷冻品类：需有出厂日期、保质期，品质要优良，包装过关，无掺假。</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5、禽蛋类：要新鲜，符合食品卫生要求。</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6、蔬菜类：新鲜嫩绿，无黄叶，无菜虫，必须通过农药残留成分测试，蔬菜不带根，不带泥。</w:t>
      </w:r>
      <w:r/>
    </w:p>
    <w:p>
      <w:pPr>
        <w:ind w:firstLine="420"/>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7、油类：不得采购来源不明和周转桶装植物油。</w:t>
      </w:r>
      <w:r/>
    </w:p>
    <w:p>
      <w:pPr>
        <w:ind w:firstLine="420"/>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8、米面制品：需有商标牌号，厂家三证、检验报告、生产日期。保证大米质量，无砂石，无虫，无黑色杂物的品种；</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9、早点类：新鲜，保温，单个品种规格相同，数量充足。</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10、鲜鱼类：必须生猛鲜活，过称后杀鱼,鱼鳞刮净,去除内脏、</w:t>
      </w:r>
      <w:r>
        <w:rPr>
          <w:rFonts w:hint="eastAsia" w:hAnsi="宋体" w:cs="楷体"/>
          <w:color w:val="auto"/>
          <w:szCs w:val="21"/>
          <w:highlight w:val="none"/>
          <w:lang w:eastAsia="zh-CN"/>
        </w:rPr>
        <w:t xml:space="preserve">鱼鳃</w:t>
      </w:r>
      <w:r>
        <w:rPr>
          <w:rFonts w:hint="eastAsia" w:ascii="宋体" w:hAnsi="宋体" w:eastAsia="宋体" w:cs="楷体"/>
          <w:color w:val="auto"/>
          <w:szCs w:val="21"/>
          <w:highlight w:val="none"/>
        </w:rPr>
        <w:t xml:space="preserve">，肉质新鲜。</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11、半成品：需提供可靠来源，并必须持有卫生许可证、营业执照等合法</w:t>
      </w:r>
      <w:r>
        <w:rPr>
          <w:rFonts w:hint="eastAsia" w:hAnsi="宋体" w:cs="楷体"/>
          <w:color w:val="auto"/>
          <w:szCs w:val="21"/>
          <w:highlight w:val="none"/>
          <w:lang w:eastAsia="zh-CN"/>
        </w:rPr>
        <w:t xml:space="preserve">证件</w:t>
      </w:r>
      <w:r>
        <w:rPr>
          <w:rFonts w:hint="eastAsia" w:ascii="宋体" w:hAnsi="宋体" w:eastAsia="宋体" w:cs="楷体"/>
          <w:color w:val="auto"/>
          <w:szCs w:val="21"/>
          <w:highlight w:val="none"/>
        </w:rPr>
        <w:t xml:space="preserve">。</w:t>
      </w:r>
      <w:r>
        <w:rPr>
          <w:rFonts w:hint="eastAsia" w:ascii="宋体" w:hAnsi="宋体" w:eastAsia="宋体" w:cs="楷体"/>
          <w:color w:val="auto"/>
          <w:szCs w:val="21"/>
          <w:highlight w:val="none"/>
        </w:rPr>
        <w:br w:type="textWrapping" w:clear="all"/>
      </w:r>
      <w:r>
        <w:rPr>
          <w:rFonts w:hint="eastAsia" w:ascii="宋体" w:hAnsi="宋体" w:eastAsia="宋体" w:cs="楷体"/>
          <w:color w:val="auto"/>
          <w:szCs w:val="21"/>
          <w:highlight w:val="none"/>
        </w:rPr>
        <w:t xml:space="preserve">    12、副食酱料：正规知名厂家或其代理商，需有商标牌号，需注明生产日期、产地、保质期，包装规格等。</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13、箱装货：要新鲜，符合食品卫生要求。 </w:t>
      </w:r>
      <w:r/>
    </w:p>
    <w:p>
      <w:pPr>
        <w:jc w:val="left"/>
        <w:widowControl/>
        <w:rPr>
          <w:rFonts w:ascii="宋体" w:hAnsi="宋体" w:eastAsia="宋体" w:cs="楷体"/>
          <w:b/>
          <w:color w:val="auto"/>
          <w:szCs w:val="21"/>
          <w:highlight w:val="none"/>
        </w:rPr>
      </w:pPr>
      <w:r>
        <w:rPr>
          <w:rFonts w:ascii="宋体" w:hAnsi="宋体" w:eastAsia="宋体" w:cs="楷体"/>
          <w:b/>
          <w:color w:val="auto"/>
          <w:szCs w:val="21"/>
          <w:highlight w:val="none"/>
        </w:rPr>
        <w:br w:type="page" w:clear="all"/>
      </w:r>
      <w:r/>
    </w:p>
    <w:p>
      <w:pPr>
        <w:jc w:val="center"/>
        <w:spacing w:line="360" w:lineRule="auto"/>
        <w:tabs>
          <w:tab w:val="left" w:pos="572" w:leader="none"/>
        </w:tabs>
        <w:rPr>
          <w:rFonts w:ascii="宋体" w:hAnsi="宋体" w:eastAsia="宋体" w:cs="楷体"/>
          <w:b/>
          <w:color w:val="auto"/>
          <w:szCs w:val="21"/>
          <w:highlight w:val="none"/>
        </w:rPr>
      </w:pPr>
      <w:r>
        <w:rPr>
          <w:rFonts w:hint="eastAsia" w:ascii="宋体" w:hAnsi="宋体" w:eastAsia="宋体" w:cs="楷体"/>
          <w:b/>
          <w:color w:val="auto"/>
          <w:szCs w:val="21"/>
          <w:highlight w:val="none"/>
        </w:rPr>
        <w:t xml:space="preserve">附件三</w:t>
      </w:r>
      <w:r>
        <w:rPr>
          <w:rFonts w:hint="eastAsia" w:ascii="宋体" w:hAnsi="宋体" w:eastAsia="宋体" w:cs="楷体"/>
          <w:bCs/>
          <w:color w:val="auto"/>
          <w:szCs w:val="21"/>
          <w:highlight w:val="none"/>
        </w:rPr>
        <w:t xml:space="preserve">：</w:t>
      </w:r>
      <w:r>
        <w:rPr>
          <w:rFonts w:hint="eastAsia" w:ascii="宋体" w:hAnsi="宋体" w:eastAsia="宋体" w:cs="楷体"/>
          <w:b/>
          <w:color w:val="auto"/>
          <w:szCs w:val="21"/>
          <w:highlight w:val="none"/>
        </w:rPr>
        <w:t xml:space="preserve">责任处罚</w:t>
      </w:r>
      <w:r/>
    </w:p>
    <w:p>
      <w:pPr>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（一）卫生方面</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1、无证（健康证、工作牌）上岗每人次处罚500元；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2、使用三无包装产品</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购进每次处罚500元；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加工使用每次处罚500元；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向客户销售每次处罚500元；以上均并处没收或销毁该产品。</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3、过期或变质产品</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购进每次处罚500元；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保管过程中造成，但没有及时销毁每次处罚500元；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加工使用每次处罚500元；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向客户销售每次处罚500元，以上均并处没收或销毁该产品。</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4、除采购方管理人员外，进入食品加工、销售区域人员不穿戴工作衣帽、口罩或不正确穿戴的，每次处罚500元。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5、生熟食品盛装器皿不分开，食品混放每次处罚500元。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6、前餐剩余的食品必须按照要求妥善保管，加盖加罩必须使用保鲜膜，否则每次处罚500元。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7、前餐剩余的食品必须彻底加热，凡不加热或加热不彻底销售的每次处罚500元。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8、凡荤菜类或清洗完毕的菜肴放置于地面及菜肴没有清洗干净的每次处罚500元；因菜肴未洗干净造成严重后果的，视情节严重给予处罚。</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9加工、制作、销售的小包装食品必须加贴生产日期，并且全部当天销售完毕或未售的进行销毁，否则每次处罚500元。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10、加工成熟的热菜不加盖任何隔离，直接敞口存放的每次处罚500元。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11、违法使用色素等添加剂加工食品每次处罚1000元。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12、食品及原材料应使用无色食品袋盛装，凡使用有色食品袋盛放食品，每次处罚500元。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13、凡发现餐具没洗干净，或餐具有异味、霉斑每次处罚500元，餐具未按照规定消毒或没有消毒记录每次处罚500元。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14、食品中发现有头发、苍蝇等异物的，经确认是操作过程中造成的，每次处罚500元。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15、在食品加工或销售间吸烟（发现烟头视为吸烟）每次处罚500元；边操作边吸烟每次处罚1000元。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16、禁止销售夹生饭每次处罚500元。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17、食品加工或销售间物品摆放整齐，无私人物品。操作台及地面干净整齐，否则每次处罚500元。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18、凡造成食物中毒事故的服务单位除承担一切民事（含经济赔偿）、刑事责任外，还将被扣除全部保证金，并终止协议。</w:t>
      </w:r>
      <w:r/>
    </w:p>
    <w:p>
      <w:pPr>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（二）价格方面</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1、严格执行采购方的菜品价格指导意见，未经允许擅自涨价行为的，发现一次处罚1000-3000元，并限令立即整改，拒不改正的将被扣除全部保证金，并终止协议。</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2、每日菜价必须放在醒目位置张贴公示，否则每次处罚1000元。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3、严禁现金经营，并进行处罚，第一次处罚1000元，第二次处罚2000元，第三次处罚4000元，3次以上视为违约，甲方可终止协议。</w:t>
      </w:r>
      <w:r/>
    </w:p>
    <w:p>
      <w:pPr>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（三）安全方面</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1、非食堂工作人员不得进入食堂食品加工和销售间（采购方相关管理人员除外），维修人员以及上级着便装检查必须在食堂负责人的许可后方可进入，否则每次处罚500元。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2、食堂后门在非进出货品时必须上锁或反锁，否则每次处罚500元。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3、中午和餐休息时大厅必须安排专人值班并不得串岗，售餐门窗必须关闭，确保外人不得进入食堂后场，否则每次处罚500元。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4、水、电、燃气、蒸汽必须规范操作，安全使用，否则每次处罚1000元；凡是违规操作导致一切后果均由使用单位负责，私拆电源控制开关每次处罚1000元。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5、食堂</w:t>
      </w:r>
      <w:r>
        <w:rPr>
          <w:rFonts w:hint="eastAsia" w:ascii="宋体" w:hAnsi="宋体" w:eastAsia="宋体" w:cs="楷体"/>
          <w:color w:val="auto"/>
          <w:szCs w:val="21"/>
          <w:highlight w:val="none"/>
          <w:lang w:val="en-US" w:eastAsia="zh-CN"/>
        </w:rPr>
        <w:t xml:space="preserve">服务单位</w:t>
      </w:r>
      <w:r>
        <w:rPr>
          <w:rFonts w:hint="eastAsia" w:ascii="宋体" w:hAnsi="宋体" w:eastAsia="宋体" w:cs="楷体"/>
          <w:color w:val="auto"/>
          <w:szCs w:val="21"/>
          <w:highlight w:val="none"/>
        </w:rPr>
        <w:t xml:space="preserve">要对</w:t>
      </w:r>
      <w:r>
        <w:rPr>
          <w:rFonts w:hint="eastAsia" w:ascii="宋体" w:hAnsi="宋体" w:eastAsia="宋体" w:cs="楷体"/>
          <w:color w:val="auto"/>
          <w:szCs w:val="21"/>
          <w:highlight w:val="none"/>
          <w:lang w:val="en-US" w:eastAsia="zh-CN"/>
        </w:rPr>
        <w:t xml:space="preserve">经营</w:t>
      </w:r>
      <w:r>
        <w:rPr>
          <w:rFonts w:hint="eastAsia" w:ascii="宋体" w:hAnsi="宋体" w:eastAsia="宋体" w:cs="楷体"/>
          <w:color w:val="auto"/>
          <w:szCs w:val="21"/>
          <w:highlight w:val="none"/>
        </w:rPr>
        <w:t xml:space="preserve">场所的消防负责，擅自挪用、移动、损坏设施及违反其他消防安全规定的，处于500-2000元的罚款，造成严重后果的按照相关法律追究相应责任。</w:t>
      </w:r>
      <w:r/>
    </w:p>
    <w:p>
      <w:pPr>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（四）服务方面</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w:t>
      </w:r>
      <w:r>
        <w:rPr>
          <w:rFonts w:hint="eastAsia" w:ascii="宋体" w:hAnsi="宋体" w:eastAsia="宋体" w:cs="楷体"/>
          <w:color w:val="auto"/>
          <w:szCs w:val="21"/>
          <w:highlight w:val="none"/>
          <w:lang w:val="en-US" w:eastAsia="zh-CN"/>
        </w:rPr>
        <w:t xml:space="preserve">服务单位</w:t>
      </w:r>
      <w:r>
        <w:rPr>
          <w:rFonts w:hint="eastAsia" w:ascii="宋体" w:hAnsi="宋体" w:eastAsia="宋体" w:cs="楷体"/>
          <w:color w:val="auto"/>
          <w:szCs w:val="21"/>
          <w:highlight w:val="none"/>
        </w:rPr>
        <w:t xml:space="preserve">在食品质量、卫生、安全、</w:t>
      </w:r>
      <w:r>
        <w:rPr>
          <w:rFonts w:hint="eastAsia" w:ascii="宋体" w:hAnsi="宋体" w:eastAsia="宋体" w:cs="楷体"/>
          <w:color w:val="auto"/>
          <w:szCs w:val="21"/>
          <w:highlight w:val="none"/>
          <w:lang w:val="en-US" w:eastAsia="zh-CN"/>
        </w:rPr>
        <w:t xml:space="preserve">服务单位</w:t>
      </w:r>
      <w:r>
        <w:rPr>
          <w:rFonts w:hint="eastAsia" w:ascii="宋体" w:hAnsi="宋体" w:eastAsia="宋体" w:cs="楷体"/>
          <w:color w:val="auto"/>
          <w:szCs w:val="21"/>
          <w:highlight w:val="none"/>
        </w:rPr>
        <w:t xml:space="preserve">向上要严格服从采购方统一要求，对违法、违反规定行为予以处罚1000-5000元，如</w:t>
      </w:r>
      <w:r>
        <w:rPr>
          <w:rFonts w:hint="eastAsia" w:ascii="宋体" w:hAnsi="宋体" w:eastAsia="宋体" w:cs="楷体"/>
          <w:color w:val="auto"/>
          <w:szCs w:val="21"/>
          <w:highlight w:val="none"/>
          <w:lang w:val="en-US" w:eastAsia="zh-CN"/>
        </w:rPr>
        <w:t xml:space="preserve">服务单位</w:t>
      </w:r>
      <w:r>
        <w:rPr>
          <w:rFonts w:hint="eastAsia" w:ascii="宋体" w:hAnsi="宋体" w:eastAsia="宋体" w:cs="楷体"/>
          <w:color w:val="auto"/>
          <w:szCs w:val="21"/>
          <w:highlight w:val="none"/>
        </w:rPr>
        <w:t xml:space="preserve">不配合检查的以及整改不力的视情节严重，采购方有权终止协议。</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2、食堂服务人员必须礼貌待人，被客户投诉一次处罚1000元，同一人员被举报/投诉两次的处罚2000元，三次责令</w:t>
      </w:r>
      <w:r>
        <w:rPr>
          <w:rFonts w:hint="eastAsia" w:ascii="宋体" w:hAnsi="宋体" w:eastAsia="宋体" w:cs="楷体"/>
          <w:color w:val="auto"/>
          <w:szCs w:val="21"/>
          <w:highlight w:val="none"/>
          <w:lang w:val="en-US" w:eastAsia="zh-CN"/>
        </w:rPr>
        <w:t xml:space="preserve">服务单位</w:t>
      </w:r>
      <w:r>
        <w:rPr>
          <w:rFonts w:hint="eastAsia" w:ascii="宋体" w:hAnsi="宋体" w:eastAsia="宋体" w:cs="楷体"/>
          <w:color w:val="auto"/>
          <w:szCs w:val="21"/>
          <w:highlight w:val="none"/>
        </w:rPr>
        <w:t xml:space="preserve">将该员工调离现岗位。</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3、食堂内部包干区的卫生，须保持整洁、干净，否则每次处罚1000-2000元。</w:t>
      </w:r>
      <w:r/>
    </w:p>
    <w:p>
      <w:pPr>
        <w:ind w:firstLine="420"/>
        <w:jc w:val="left"/>
        <w:keepLines w:val="0"/>
        <w:keepNext w:val="0"/>
        <w:pageBreakBefore w:val="0"/>
        <w:spacing w:line="336" w:lineRule="auto"/>
        <w:widowControl w:val="off"/>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4、服从采购方管理，对采购方的相关制度、决定必须认真贯彻执行，凡不配合、不执行的每次处罚1000元。</w:t>
      </w:r>
      <w:r/>
    </w:p>
    <w:p>
      <w:pPr>
        <w:ind w:firstLine="420"/>
        <w:jc w:val="left"/>
        <w:keepLines w:val="0"/>
        <w:keepNext w:val="0"/>
        <w:pageBreakBefore w:val="0"/>
        <w:spacing w:line="336" w:lineRule="auto"/>
        <w:widowControl w:val="off"/>
        <w:tabs>
          <w:tab w:val="left" w:pos="572" w:leader="none"/>
        </w:tabs>
        <w:rPr>
          <w:rFonts w:ascii="宋体" w:hAnsi="宋体" w:eastAsia="宋体" w:cs="楷体"/>
          <w:b/>
          <w:bCs/>
          <w:color w:val="auto"/>
          <w:szCs w:val="21"/>
          <w:highlight w:val="none"/>
        </w:rPr>
      </w:pPr>
      <w:r>
        <w:rPr>
          <w:rFonts w:hint="eastAsia" w:ascii="宋体" w:hAnsi="宋体" w:eastAsia="宋体" w:cs="楷体"/>
          <w:color w:val="auto"/>
          <w:szCs w:val="21"/>
          <w:highlight w:val="none"/>
        </w:rPr>
        <w:t xml:space="preserve">以上</w:t>
      </w:r>
      <w:r>
        <w:rPr>
          <w:rFonts w:hint="eastAsia" w:hAnsi="宋体" w:cs="楷体"/>
          <w:color w:val="auto"/>
          <w:szCs w:val="21"/>
          <w:highlight w:val="none"/>
          <w:lang w:eastAsia="zh-CN"/>
        </w:rPr>
        <w:t xml:space="preserve">涉及</w:t>
      </w:r>
      <w:r>
        <w:rPr>
          <w:rFonts w:hint="eastAsia" w:ascii="宋体" w:hAnsi="宋体" w:eastAsia="宋体" w:cs="楷体"/>
          <w:color w:val="auto"/>
          <w:szCs w:val="21"/>
          <w:highlight w:val="none"/>
        </w:rPr>
        <w:t xml:space="preserve">罚款不需</w:t>
      </w:r>
      <w:r>
        <w:rPr>
          <w:rFonts w:hint="eastAsia" w:ascii="宋体" w:hAnsi="宋体" w:eastAsia="宋体" w:cs="楷体"/>
          <w:color w:val="auto"/>
          <w:szCs w:val="21"/>
          <w:highlight w:val="none"/>
          <w:lang w:val="en-US" w:eastAsia="zh-CN"/>
        </w:rPr>
        <w:t xml:space="preserve">服务单位</w:t>
      </w:r>
      <w:r>
        <w:rPr>
          <w:rFonts w:hint="eastAsia" w:ascii="宋体" w:hAnsi="宋体" w:eastAsia="宋体" w:cs="楷体"/>
          <w:color w:val="auto"/>
          <w:szCs w:val="21"/>
          <w:highlight w:val="none"/>
        </w:rPr>
        <w:t xml:space="preserve">签字，直接由采购方</w:t>
      </w:r>
      <w:r>
        <w:rPr>
          <w:rFonts w:hint="eastAsia" w:hAnsi="宋体" w:cs="楷体"/>
          <w:color w:val="auto"/>
          <w:szCs w:val="21"/>
          <w:highlight w:val="none"/>
          <w:lang w:eastAsia="zh-CN"/>
        </w:rPr>
        <w:t xml:space="preserve">开出</w:t>
      </w:r>
      <w:r>
        <w:rPr>
          <w:rFonts w:hint="eastAsia" w:ascii="宋体" w:hAnsi="宋体" w:eastAsia="宋体" w:cs="楷体"/>
          <w:color w:val="auto"/>
          <w:szCs w:val="21"/>
          <w:highlight w:val="none"/>
        </w:rPr>
        <w:t xml:space="preserve">罚单，并从合同总价中扣除。</w:t>
      </w:r>
      <w:r/>
    </w:p>
    <w:p>
      <w:pPr>
        <w:ind w:left="0" w:firstLine="220"/>
        <w:jc w:val="both"/>
        <w:keepLines w:val="0"/>
        <w:keepNext w:val="0"/>
        <w:pageBreakBefore w:val="0"/>
        <w:spacing w:line="33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3"/>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宋体ラ...">
    <w:panose1 w:val="02010600030101010101"/>
  </w:font>
  <w:font w:name="仿宋_GB2312">
    <w:panose1 w:val="02010609060101010101"/>
  </w:font>
  <w:font w:name="Verdana">
    <w:panose1 w:val="020B0604030504040204"/>
  </w:font>
  <w:font w:name="黑体">
    <w:panose1 w:val="02010609060101010101"/>
  </w:font>
  <w:font w:name="Calibri">
    <w:panose1 w:val="020F0502020204030204"/>
  </w:font>
  <w:font w:name="Helvetica Neue">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p>
    <w:pPr>
      <w:pStyle w:val="796"/>
      <w:ind w:left="0"/>
      <w:spacing w:before="0" w:line="14" w:lineRule="auto"/>
      <w:rPr>
        <w:rFonts w:ascii="Times New Roman" w:eastAsia="等线"/>
        <w:szCs w:val="20"/>
      </w:rPr>
    </w:pPr>
    <w:r>
      <w:rPr>
        <w:rFonts w:ascii="Times New Roman" w:eastAsia="等线"/>
        <w:szCs w:val="20"/>
      </w:rPr>
    </w:r>
    <w:r/>
  </w:p>
  <w:p>
    <w:pPr>
      <w:pStyle w:val="796"/>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65</w:t>
                          </w:r>
                          <w:r>
                            <w:rPr>
                              <w:sz w:val="15"/>
                              <w:szCs w:val="15"/>
                            </w:rPr>
                            <w:fldChar w:fldCharType="end"/>
                          </w:r>
                          <w:r>
                            <w:rPr>
                              <w:sz w:val="15"/>
                              <w:szCs w:val="15"/>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65</w:t>
                    </w:r>
                    <w:r>
                      <w:rPr>
                        <w:sz w:val="15"/>
                        <w:szCs w:val="15"/>
                      </w:rPr>
                      <w:fldChar w:fldCharType="end"/>
                    </w:r>
                    <w:r>
                      <w:rPr>
                        <w:sz w:val="15"/>
                        <w:szCs w:val="15"/>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9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837"/>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num w:numId="1">
    <w:abstractNumId w:val="0"/>
  </w:num>
  <w:num w:numId="2">
    <w:abstractNumId w:val="10"/>
  </w:num>
  <w:num w:numId="3">
    <w:abstractNumId w:val="7"/>
  </w:num>
  <w:num w:numId="4">
    <w:abstractNumId w:val="5"/>
  </w:num>
  <w:num w:numId="5">
    <w:abstractNumId w:val="4"/>
  </w:num>
  <w:num w:numId="6">
    <w:abstractNumId w:val="1"/>
  </w:num>
  <w:num w:numId="7">
    <w:abstractNumId w:val="8"/>
  </w:num>
  <w:num w:numId="8">
    <w:abstractNumId w:val="9"/>
  </w:num>
  <w:num w:numId="9">
    <w:abstractNumId w:val="3"/>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7" w:default="1">
    <w:name w:val="Normal"/>
    <w:next w:val="789"/>
    <w:uiPriority w:val="1"/>
    <w:qFormat/>
    <w:pPr>
      <w:widowControl w:val="off"/>
    </w:pPr>
    <w:rPr>
      <w:rFonts w:ascii="宋体" w:hAnsi="Times New Roman" w:eastAsia="宋体" w:cs="宋体"/>
      <w:sz w:val="22"/>
      <w:szCs w:val="22"/>
      <w:lang w:val="en-US" w:eastAsia="zh-CN" w:bidi="ar-SA"/>
    </w:rPr>
  </w:style>
  <w:style w:type="paragraph" w:styleId="778">
    <w:name w:val="Heading 1"/>
    <w:basedOn w:val="777"/>
    <w:next w:val="777"/>
    <w:link w:val="997"/>
    <w:uiPriority w:val="1"/>
    <w:qFormat/>
    <w:pPr>
      <w:ind w:right="406"/>
      <w:jc w:val="center"/>
      <w:outlineLvl w:val="0"/>
    </w:pPr>
    <w:rPr>
      <w:rFonts w:cs="Times New Roman"/>
      <w:b/>
      <w:bCs/>
      <w:sz w:val="72"/>
      <w:szCs w:val="72"/>
    </w:rPr>
  </w:style>
  <w:style w:type="paragraph" w:styleId="779">
    <w:name w:val="Heading 2"/>
    <w:basedOn w:val="777"/>
    <w:next w:val="777"/>
    <w:link w:val="998"/>
    <w:uiPriority w:val="1"/>
    <w:qFormat/>
    <w:pPr>
      <w:ind w:left="2791"/>
      <w:spacing w:before="26"/>
      <w:outlineLvl w:val="1"/>
    </w:pPr>
    <w:rPr>
      <w:rFonts w:cs="Times New Roman"/>
      <w:b/>
      <w:bCs/>
      <w:sz w:val="44"/>
      <w:szCs w:val="44"/>
    </w:rPr>
  </w:style>
  <w:style w:type="paragraph" w:styleId="780">
    <w:name w:val="Heading 3"/>
    <w:basedOn w:val="777"/>
    <w:next w:val="777"/>
    <w:link w:val="999"/>
    <w:uiPriority w:val="1"/>
    <w:qFormat/>
    <w:pPr>
      <w:ind w:left="909"/>
      <w:spacing w:before="1"/>
      <w:outlineLvl w:val="2"/>
    </w:pPr>
    <w:rPr>
      <w:rFonts w:cs="Times New Roman"/>
      <w:b/>
      <w:bCs/>
      <w:sz w:val="36"/>
      <w:szCs w:val="36"/>
    </w:rPr>
  </w:style>
  <w:style w:type="paragraph" w:styleId="781">
    <w:name w:val="Heading 4"/>
    <w:basedOn w:val="777"/>
    <w:next w:val="777"/>
    <w:link w:val="838"/>
    <w:uiPriority w:val="1"/>
    <w:qFormat/>
    <w:pPr>
      <w:outlineLvl w:val="3"/>
    </w:pPr>
    <w:rPr>
      <w:rFonts w:cs="Times New Roman"/>
      <w:b/>
      <w:bCs/>
      <w:sz w:val="32"/>
      <w:szCs w:val="32"/>
    </w:rPr>
  </w:style>
  <w:style w:type="paragraph" w:styleId="782">
    <w:name w:val="Heading 5"/>
    <w:basedOn w:val="777"/>
    <w:next w:val="777"/>
    <w:link w:val="1000"/>
    <w:uiPriority w:val="1"/>
    <w:qFormat/>
    <w:pPr>
      <w:ind w:left="847"/>
      <w:outlineLvl w:val="4"/>
    </w:pPr>
    <w:rPr>
      <w:rFonts w:cs="Times New Roman"/>
      <w:sz w:val="24"/>
      <w:szCs w:val="24"/>
    </w:rPr>
  </w:style>
  <w:style w:type="paragraph" w:styleId="783">
    <w:name w:val="Heading 6"/>
    <w:basedOn w:val="777"/>
    <w:next w:val="777"/>
    <w:link w:val="1001"/>
    <w:uiPriority w:val="1"/>
    <w:qFormat/>
    <w:pPr>
      <w:ind w:left="367"/>
      <w:outlineLvl w:val="5"/>
    </w:pPr>
    <w:rPr>
      <w:rFonts w:cs="Times New Roman"/>
      <w:b/>
      <w:bCs/>
      <w:sz w:val="20"/>
      <w:szCs w:val="21"/>
    </w:rPr>
  </w:style>
  <w:style w:type="paragraph" w:styleId="784">
    <w:name w:val="Heading 7"/>
    <w:basedOn w:val="777"/>
    <w:next w:val="777"/>
    <w:link w:val="874"/>
    <w:uiPriority w:val="9"/>
    <w:unhideWhenUsed/>
    <w:qFormat/>
    <w:pPr>
      <w:keepLines/>
      <w:keepNext/>
      <w:spacing w:before="320" w:after="200"/>
      <w:outlineLvl w:val="6"/>
    </w:pPr>
    <w:rPr>
      <w:rFonts w:ascii="Arial" w:hAnsi="Arial" w:eastAsia="Arial" w:cs="Arial"/>
      <w:b/>
      <w:bCs/>
      <w:i/>
      <w:iCs/>
    </w:rPr>
  </w:style>
  <w:style w:type="paragraph" w:styleId="785">
    <w:name w:val="Heading 8"/>
    <w:basedOn w:val="777"/>
    <w:next w:val="777"/>
    <w:link w:val="875"/>
    <w:uiPriority w:val="9"/>
    <w:unhideWhenUsed/>
    <w:qFormat/>
    <w:pPr>
      <w:keepLines/>
      <w:keepNext/>
      <w:spacing w:before="320" w:after="200"/>
      <w:outlineLvl w:val="7"/>
    </w:pPr>
    <w:rPr>
      <w:rFonts w:ascii="Arial" w:hAnsi="Arial" w:eastAsia="Arial" w:cs="Arial"/>
      <w:i/>
      <w:iCs/>
    </w:rPr>
  </w:style>
  <w:style w:type="paragraph" w:styleId="786">
    <w:name w:val="Heading 9"/>
    <w:basedOn w:val="777"/>
    <w:next w:val="777"/>
    <w:link w:val="876"/>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Body Text Indent"/>
    <w:basedOn w:val="777"/>
    <w:link w:val="1005"/>
    <w:uiPriority w:val="99"/>
    <w:unhideWhenUsed/>
    <w:qFormat/>
    <w:pPr>
      <w:ind w:left="420"/>
      <w:spacing w:after="120"/>
    </w:pPr>
    <w:rPr>
      <w:rFonts w:cs="Times New Roman"/>
      <w:szCs w:val="20"/>
    </w:rPr>
  </w:style>
  <w:style w:type="paragraph" w:styleId="790">
    <w:name w:val="toc 7"/>
    <w:basedOn w:val="777"/>
    <w:next w:val="777"/>
    <w:uiPriority w:val="39"/>
    <w:unhideWhenUsed/>
    <w:qFormat/>
    <w:pPr>
      <w:ind w:left="1701"/>
      <w:spacing w:after="57"/>
    </w:pPr>
  </w:style>
  <w:style w:type="paragraph" w:styleId="791">
    <w:name w:val="Normal Indent"/>
    <w:basedOn w:val="777"/>
    <w:link w:val="1002"/>
    <w:uiPriority w:val="0"/>
    <w:qFormat/>
    <w:pPr>
      <w:ind w:firstLine="420"/>
    </w:pPr>
    <w:rPr>
      <w:rFonts w:ascii="Times New Roman" w:eastAsia="楷体_GB2312" w:cs="Times New Roman"/>
      <w:sz w:val="21"/>
      <w:szCs w:val="20"/>
    </w:rPr>
  </w:style>
  <w:style w:type="paragraph" w:styleId="792">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Document Map"/>
    <w:next w:val="794"/>
    <w:uiPriority w:val="99"/>
    <w:qFormat/>
    <w:pPr>
      <w:framePr w:wrap="around" w:vAnchor="margin" w:hAnchor="text" w:y="1"/>
    </w:pPr>
    <w:rPr>
      <w:rFonts w:ascii="宋体" w:hAnsi="Times New Roman" w:eastAsia="Arial Unicode MS" w:cs="Times New Roman"/>
      <w:sz w:val="18"/>
      <w:szCs w:val="18"/>
      <w:lang w:val="en-US" w:eastAsia="en-US" w:bidi="ar-SA"/>
    </w:rPr>
  </w:style>
  <w:style w:type="paragraph" w:styleId="794">
    <w:name w:val="Plain Text"/>
    <w:basedOn w:val="777"/>
    <w:link w:val="1057"/>
    <w:uiPriority w:val="0"/>
    <w:qFormat/>
    <w:pPr>
      <w:jc w:val="both"/>
    </w:pPr>
    <w:rPr>
      <w:rFonts w:hAnsi="Courier New" w:eastAsia="楷体_GB2312" w:cs="Times New Roman"/>
      <w:sz w:val="26"/>
      <w:szCs w:val="20"/>
    </w:rPr>
  </w:style>
  <w:style w:type="paragraph" w:styleId="795">
    <w:name w:val="annotation text"/>
    <w:basedOn w:val="777"/>
    <w:link w:val="1003"/>
    <w:uiPriority w:val="0"/>
    <w:qFormat/>
    <w:rPr>
      <w:rFonts w:ascii="Calibri" w:hAnsi="Calibri" w:cs="Times New Roman"/>
      <w:sz w:val="20"/>
      <w:szCs w:val="20"/>
    </w:rPr>
  </w:style>
  <w:style w:type="paragraph" w:styleId="796">
    <w:name w:val="Body Text"/>
    <w:basedOn w:val="777"/>
    <w:next w:val="797"/>
    <w:link w:val="1004"/>
    <w:uiPriority w:val="99"/>
    <w:qFormat/>
    <w:pPr>
      <w:ind w:left="367"/>
      <w:spacing w:before="132"/>
    </w:pPr>
    <w:rPr>
      <w:rFonts w:cs="Times New Roman"/>
      <w:sz w:val="20"/>
      <w:szCs w:val="21"/>
    </w:rPr>
  </w:style>
  <w:style w:type="paragraph" w:styleId="797">
    <w:name w:val="List Bullet 5"/>
    <w:basedOn w:val="777"/>
    <w:uiPriority w:val="99"/>
    <w:semiHidden/>
    <w:unhideWhenUsed/>
    <w:qFormat/>
    <w:pPr>
      <w:numPr>
        <w:ilvl w:val="0"/>
        <w:numId w:val="1"/>
      </w:numPr>
    </w:pPr>
  </w:style>
  <w:style w:type="paragraph" w:styleId="798">
    <w:name w:val="index 4"/>
    <w:basedOn w:val="777"/>
    <w:next w:val="777"/>
    <w:uiPriority w:val="0"/>
    <w:semiHidden/>
    <w:qFormat/>
    <w:pPr>
      <w:ind w:left="600"/>
      <w:jc w:val="both"/>
    </w:pPr>
    <w:rPr>
      <w:rFonts w:ascii="Calibri" w:hAnsi="Calibri"/>
      <w:sz w:val="21"/>
      <w:szCs w:val="20"/>
    </w:rPr>
  </w:style>
  <w:style w:type="paragraph" w:styleId="799">
    <w:name w:val="toc 5"/>
    <w:basedOn w:val="777"/>
    <w:next w:val="777"/>
    <w:uiPriority w:val="39"/>
    <w:unhideWhenUsed/>
    <w:qFormat/>
    <w:pPr>
      <w:ind w:left="1134"/>
      <w:spacing w:after="57"/>
    </w:pPr>
  </w:style>
  <w:style w:type="paragraph" w:styleId="800">
    <w:name w:val="toc 3"/>
    <w:basedOn w:val="777"/>
    <w:next w:val="777"/>
    <w:uiPriority w:val="39"/>
    <w:unhideWhenUsed/>
    <w:qFormat/>
    <w:pPr>
      <w:ind w:left="567"/>
      <w:spacing w:after="57"/>
    </w:pPr>
  </w:style>
  <w:style w:type="paragraph" w:styleId="801">
    <w:name w:val="toc 8"/>
    <w:basedOn w:val="777"/>
    <w:next w:val="777"/>
    <w:uiPriority w:val="39"/>
    <w:unhideWhenUsed/>
    <w:qFormat/>
    <w:pPr>
      <w:ind w:left="1984"/>
      <w:spacing w:after="57"/>
    </w:pPr>
  </w:style>
  <w:style w:type="paragraph" w:styleId="802">
    <w:name w:val="Date"/>
    <w:basedOn w:val="777"/>
    <w:next w:val="777"/>
    <w:link w:val="1007"/>
    <w:uiPriority w:val="99"/>
    <w:unhideWhenUsed/>
    <w:qFormat/>
    <w:pPr>
      <w:ind w:left="100"/>
    </w:pPr>
    <w:rPr>
      <w:rFonts w:cs="Times New Roman"/>
    </w:rPr>
  </w:style>
  <w:style w:type="paragraph" w:styleId="803">
    <w:name w:val="endnote text"/>
    <w:basedOn w:val="777"/>
    <w:link w:val="995"/>
    <w:uiPriority w:val="99"/>
    <w:semiHidden/>
    <w:unhideWhenUsed/>
    <w:qFormat/>
    <w:rPr>
      <w:sz w:val="20"/>
    </w:rPr>
  </w:style>
  <w:style w:type="paragraph" w:styleId="804">
    <w:name w:val="Balloon Text"/>
    <w:basedOn w:val="777"/>
    <w:link w:val="1073"/>
    <w:uiPriority w:val="99"/>
    <w:semiHidden/>
    <w:unhideWhenUsed/>
    <w:qFormat/>
    <w:rPr>
      <w:sz w:val="18"/>
      <w:szCs w:val="18"/>
    </w:rPr>
  </w:style>
  <w:style w:type="paragraph" w:styleId="805">
    <w:name w:val="Footer"/>
    <w:basedOn w:val="777"/>
    <w:link w:val="1008"/>
    <w:uiPriority w:val="99"/>
    <w:unhideWhenUsed/>
    <w:qFormat/>
    <w:pPr>
      <w:tabs>
        <w:tab w:val="center" w:pos="4153" w:leader="none"/>
        <w:tab w:val="right" w:pos="8306" w:leader="none"/>
      </w:tabs>
    </w:pPr>
    <w:rPr>
      <w:rFonts w:cs="Times New Roman"/>
      <w:sz w:val="18"/>
      <w:szCs w:val="18"/>
    </w:rPr>
  </w:style>
  <w:style w:type="paragraph" w:styleId="806">
    <w:name w:val="envelope return"/>
    <w:basedOn w:val="777"/>
    <w:uiPriority w:val="0"/>
    <w:qFormat/>
    <w:rPr>
      <w:rFonts w:ascii="Arial" w:hAnsi="Arial"/>
      <w:sz w:val="21"/>
      <w:szCs w:val="24"/>
    </w:rPr>
  </w:style>
  <w:style w:type="paragraph" w:styleId="807">
    <w:name w:val="Header"/>
    <w:basedOn w:val="777"/>
    <w:next w:val="777"/>
    <w:link w:val="1009"/>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08">
    <w:name w:val="toc 1"/>
    <w:basedOn w:val="777"/>
    <w:next w:val="777"/>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09">
    <w:name w:val="toc 4"/>
    <w:basedOn w:val="777"/>
    <w:next w:val="777"/>
    <w:uiPriority w:val="39"/>
    <w:unhideWhenUsed/>
    <w:qFormat/>
    <w:pPr>
      <w:ind w:left="850"/>
      <w:spacing w:after="57"/>
    </w:pPr>
  </w:style>
  <w:style w:type="paragraph" w:styleId="810">
    <w:name w:val="Subtitle"/>
    <w:basedOn w:val="777"/>
    <w:next w:val="777"/>
    <w:link w:val="880"/>
    <w:uiPriority w:val="11"/>
    <w:qFormat/>
    <w:pPr>
      <w:spacing w:before="200" w:after="200"/>
    </w:pPr>
    <w:rPr>
      <w:sz w:val="24"/>
      <w:szCs w:val="24"/>
    </w:rPr>
  </w:style>
  <w:style w:type="paragraph" w:styleId="811">
    <w:name w:val="footnote text"/>
    <w:basedOn w:val="777"/>
    <w:link w:val="994"/>
    <w:uiPriority w:val="99"/>
    <w:semiHidden/>
    <w:unhideWhenUsed/>
    <w:qFormat/>
    <w:pPr>
      <w:spacing w:after="40"/>
    </w:pPr>
    <w:rPr>
      <w:sz w:val="18"/>
    </w:rPr>
  </w:style>
  <w:style w:type="paragraph" w:styleId="812">
    <w:name w:val="toc 6"/>
    <w:basedOn w:val="777"/>
    <w:next w:val="777"/>
    <w:uiPriority w:val="39"/>
    <w:unhideWhenUsed/>
    <w:qFormat/>
    <w:pPr>
      <w:ind w:left="1417"/>
      <w:spacing w:after="57"/>
    </w:pPr>
  </w:style>
  <w:style w:type="paragraph" w:styleId="813">
    <w:name w:val="Body Text Indent 3"/>
    <w:basedOn w:val="777"/>
    <w:link w:val="1010"/>
    <w:uiPriority w:val="99"/>
    <w:unhideWhenUsed/>
    <w:qFormat/>
    <w:pPr>
      <w:ind w:left="420"/>
      <w:spacing w:after="120"/>
    </w:pPr>
    <w:rPr>
      <w:rFonts w:cs="Times New Roman"/>
      <w:sz w:val="16"/>
      <w:szCs w:val="16"/>
    </w:rPr>
  </w:style>
  <w:style w:type="paragraph" w:styleId="814">
    <w:name w:val="table of figures"/>
    <w:basedOn w:val="777"/>
    <w:next w:val="777"/>
    <w:uiPriority w:val="99"/>
    <w:unhideWhenUsed/>
    <w:qFormat/>
  </w:style>
  <w:style w:type="paragraph" w:styleId="815">
    <w:name w:val="toc 2"/>
    <w:basedOn w:val="777"/>
    <w:next w:val="777"/>
    <w:uiPriority w:val="39"/>
    <w:unhideWhenUsed/>
    <w:qFormat/>
    <w:pPr>
      <w:ind w:left="283"/>
      <w:spacing w:after="57"/>
    </w:pPr>
  </w:style>
  <w:style w:type="paragraph" w:styleId="816">
    <w:name w:val="toc 9"/>
    <w:basedOn w:val="777"/>
    <w:next w:val="777"/>
    <w:uiPriority w:val="39"/>
    <w:unhideWhenUsed/>
    <w:qFormat/>
    <w:pPr>
      <w:ind w:left="2268"/>
      <w:spacing w:after="57"/>
    </w:pPr>
  </w:style>
  <w:style w:type="paragraph" w:styleId="817">
    <w:name w:val="Normal (Web)"/>
    <w:basedOn w:val="777"/>
    <w:next w:val="777"/>
    <w:link w:val="1011"/>
    <w:uiPriority w:val="0"/>
    <w:qFormat/>
    <w:pPr>
      <w:jc w:val="both"/>
    </w:pPr>
    <w:rPr>
      <w:rFonts w:ascii="Times New Roman" w:cs="Times New Roman"/>
      <w:sz w:val="24"/>
      <w:szCs w:val="21"/>
    </w:rPr>
  </w:style>
  <w:style w:type="paragraph" w:styleId="818">
    <w:name w:val="Title"/>
    <w:basedOn w:val="777"/>
    <w:next w:val="777"/>
    <w:link w:val="879"/>
    <w:uiPriority w:val="10"/>
    <w:qFormat/>
    <w:pPr>
      <w:contextualSpacing/>
      <w:spacing w:before="300" w:after="200"/>
    </w:pPr>
    <w:rPr>
      <w:sz w:val="48"/>
      <w:szCs w:val="48"/>
    </w:rPr>
  </w:style>
  <w:style w:type="paragraph" w:styleId="819">
    <w:name w:val="annotation subject"/>
    <w:basedOn w:val="795"/>
    <w:next w:val="795"/>
    <w:link w:val="1012"/>
    <w:uiPriority w:val="99"/>
    <w:unhideWhenUsed/>
    <w:qFormat/>
    <w:rPr>
      <w:rFonts w:ascii="宋体" w:hAnsi="Times New Roman"/>
      <w:b/>
      <w:bCs/>
      <w:sz w:val="22"/>
      <w:szCs w:val="22"/>
    </w:rPr>
  </w:style>
  <w:style w:type="paragraph" w:styleId="820">
    <w:name w:val="Body Text First Indent"/>
    <w:basedOn w:val="777"/>
    <w:next w:val="777"/>
    <w:uiPriority w:val="0"/>
    <w:qFormat/>
    <w:pPr>
      <w:ind w:firstLine="200"/>
      <w:spacing w:line="360" w:lineRule="auto"/>
    </w:pPr>
    <w:rPr>
      <w:rFonts w:ascii="仿宋_GB2312" w:hAnsi="宋体" w:eastAsia="仿宋_GB2312" w:cs="宋体"/>
      <w:sz w:val="30"/>
      <w:szCs w:val="30"/>
    </w:rPr>
  </w:style>
  <w:style w:type="paragraph" w:styleId="821">
    <w:name w:val="Body Text First Indent 2"/>
    <w:basedOn w:val="789"/>
    <w:link w:val="1074"/>
    <w:uiPriority w:val="99"/>
    <w:semiHidden/>
    <w:unhideWhenUsed/>
    <w:qFormat/>
    <w:pPr>
      <w:ind w:left="200" w:firstLine="420"/>
    </w:pPr>
    <w:rPr>
      <w:rFonts w:cs="宋体"/>
      <w:szCs w:val="22"/>
    </w:rPr>
  </w:style>
  <w:style w:type="table" w:styleId="822">
    <w:name w:val="Table Grid"/>
    <w:basedOn w:val="7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Strong"/>
    <w:uiPriority w:val="22"/>
    <w:qFormat/>
    <w:rPr>
      <w:b/>
    </w:rPr>
  </w:style>
  <w:style w:type="character" w:styleId="824">
    <w:name w:val="endnote reference"/>
    <w:uiPriority w:val="99"/>
    <w:semiHidden/>
    <w:unhideWhenUsed/>
    <w:qFormat/>
    <w:rPr>
      <w:vertAlign w:val="superscript"/>
    </w:rPr>
  </w:style>
  <w:style w:type="character" w:styleId="825">
    <w:name w:val="page number"/>
    <w:uiPriority w:val="0"/>
    <w:qFormat/>
  </w:style>
  <w:style w:type="character" w:styleId="826">
    <w:name w:val="HTML Typewriter"/>
    <w:uiPriority w:val="0"/>
    <w:qFormat/>
    <w:rPr>
      <w:rFonts w:ascii="黑体" w:hAnsi="Courier New" w:eastAsia="黑体" w:cs="Courier New"/>
      <w:sz w:val="14"/>
      <w:szCs w:val="14"/>
      <w:lang w:val="en-US" w:eastAsia="zh-CN" w:bidi="ar-SA"/>
    </w:rPr>
  </w:style>
  <w:style w:type="character" w:styleId="827">
    <w:name w:val="Hyperlink"/>
    <w:uiPriority w:val="99"/>
    <w:unhideWhenUsed/>
    <w:qFormat/>
    <w:rPr>
      <w:color w:val="0563c1"/>
      <w:u w:val="single"/>
    </w:rPr>
  </w:style>
  <w:style w:type="character" w:styleId="828">
    <w:name w:val="annotation reference"/>
    <w:uiPriority w:val="99"/>
    <w:unhideWhenUsed/>
    <w:qFormat/>
    <w:rPr>
      <w:sz w:val="21"/>
      <w:szCs w:val="21"/>
    </w:rPr>
  </w:style>
  <w:style w:type="character" w:styleId="829">
    <w:name w:val="footnote reference"/>
    <w:uiPriority w:val="99"/>
    <w:unhideWhenUsed/>
    <w:qFormat/>
    <w:rPr>
      <w:vertAlign w:val="superscript"/>
    </w:rPr>
  </w:style>
  <w:style w:type="paragraph" w:styleId="830" w:customStyle="1">
    <w:name w:val="正文文本缩进11"/>
    <w:next w:val="831"/>
    <w:uiPriority w:val="0"/>
    <w:qFormat/>
    <w:pPr>
      <w:ind w:firstLine="420"/>
      <w:jc w:val="both"/>
      <w:spacing w:line="360" w:lineRule="exact"/>
      <w:widowControl w:val="off"/>
    </w:pPr>
    <w:rPr>
      <w:rFonts w:ascii="宋体" w:hAnsi="宋体" w:eastAsia="宋体" w:cs="Times New Roman"/>
      <w:sz w:val="24"/>
      <w:szCs w:val="21"/>
      <w:lang w:val="en-US" w:eastAsia="zh-CN" w:bidi="ar-SA"/>
    </w:rPr>
  </w:style>
  <w:style w:type="paragraph" w:styleId="831" w:customStyle="1">
    <w:name w:val="寄信人地址1"/>
    <w:basedOn w:val="777"/>
    <w:uiPriority w:val="0"/>
    <w:qFormat/>
    <w:rPr>
      <w:sz w:val="26"/>
    </w:rPr>
  </w:style>
  <w:style w:type="paragraph" w:styleId="832" w:customStyle="1">
    <w:name w:val="正文文本1"/>
    <w:next w:val="833"/>
    <w:uiPriority w:val="99"/>
    <w:qFormat/>
    <w:pPr>
      <w:ind w:left="367"/>
      <w:spacing w:before="132"/>
      <w:widowControl w:val="off"/>
    </w:pPr>
    <w:rPr>
      <w:rFonts w:ascii="宋体" w:hAnsi="Times New Roman" w:eastAsia="宋体" w:cs="Times New Roman"/>
      <w:szCs w:val="21"/>
      <w:lang w:val="en-US" w:eastAsia="zh-CN" w:bidi="ar-SA"/>
    </w:rPr>
  </w:style>
  <w:style w:type="paragraph" w:styleId="833" w:customStyle="1">
    <w:name w:val="正文缩进1"/>
    <w:next w:val="777"/>
    <w:uiPriority w:val="0"/>
    <w:qFormat/>
    <w:pPr>
      <w:ind w:firstLine="420"/>
      <w:widowControl w:val="off"/>
    </w:pPr>
    <w:rPr>
      <w:rFonts w:ascii="Times New Roman" w:hAnsi="Times New Roman" w:eastAsia="楷体_GB2312" w:cs="Times New Roman"/>
      <w:sz w:val="21"/>
      <w:lang w:val="en-US" w:eastAsia="zh-CN" w:bidi="ar-SA"/>
    </w:rPr>
  </w:style>
  <w:style w:type="paragraph" w:styleId="834" w:customStyle="1">
    <w:name w:val="正文首行缩进 21"/>
    <w:basedOn w:val="789"/>
    <w:next w:val="835"/>
    <w:uiPriority w:val="0"/>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paragraph" w:styleId="835" w:customStyle="1">
    <w:name w:val="正文首行缩进1"/>
    <w:basedOn w:val="796"/>
    <w:next w:val="834"/>
    <w:uiPriority w:val="0"/>
    <w:qFormat/>
    <w:pPr>
      <w:ind w:firstLine="420"/>
    </w:pPr>
    <w:rPr>
      <w:rFonts w:ascii="Times New Roman" w:hAnsi="Times New Roman"/>
      <w:sz w:val="20"/>
      <w:szCs w:val="24"/>
    </w:rPr>
  </w:style>
  <w:style w:type="paragraph" w:styleId="836"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837" w:customStyle="1">
    <w:name w:val="标题 41"/>
    <w:next w:val="777"/>
    <w:uiPriority w:val="0"/>
    <w:unhideWhenUsed/>
    <w:qFormat/>
    <w:pPr>
      <w:numPr>
        <w:ilvl w:val="3"/>
        <w:numId w:val="2"/>
      </w:numPr>
      <w:jc w:val="both"/>
      <w:keepLines/>
      <w:keepNext/>
      <w:spacing w:before="120" w:after="120" w:line="360" w:lineRule="auto"/>
      <w:widowControl w:val="off"/>
      <w:outlineLvl w:val="3"/>
    </w:pPr>
    <w:rPr>
      <w:rFonts w:ascii="Times New Roman" w:hAnsi="Times New Roman" w:eastAsia="黑体" w:cs="Times New Roman"/>
      <w:b/>
      <w:bCs/>
      <w:sz w:val="24"/>
      <w:szCs w:val="28"/>
      <w:lang w:val="en-US" w:eastAsia="zh-CN" w:bidi="ar-SA"/>
    </w:rPr>
  </w:style>
  <w:style w:type="character" w:styleId="838" w:customStyle="1">
    <w:name w:val="标题 4 字符"/>
    <w:link w:val="781"/>
    <w:uiPriority w:val="1"/>
    <w:qFormat/>
    <w:rPr>
      <w:rFonts w:ascii="宋体" w:hAnsi="Times New Roman" w:eastAsia="宋体" w:cs="宋体"/>
      <w:b/>
      <w:bCs/>
      <w:sz w:val="32"/>
      <w:szCs w:val="32"/>
    </w:rPr>
  </w:style>
  <w:style w:type="character" w:styleId="839" w:customStyle="1">
    <w:name w:val="Heading 7 Char"/>
    <w:basedOn w:val="787"/>
    <w:uiPriority w:val="9"/>
    <w:qFormat/>
    <w:rPr>
      <w:rFonts w:ascii="Arial" w:hAnsi="Arial" w:eastAsia="Arial" w:cs="Arial"/>
      <w:b/>
      <w:bCs/>
      <w:i/>
      <w:iCs/>
      <w:sz w:val="22"/>
      <w:szCs w:val="22"/>
    </w:rPr>
  </w:style>
  <w:style w:type="character" w:styleId="840" w:customStyle="1">
    <w:name w:val="Heading 8 Char"/>
    <w:basedOn w:val="787"/>
    <w:uiPriority w:val="9"/>
    <w:qFormat/>
    <w:rPr>
      <w:rFonts w:ascii="Arial" w:hAnsi="Arial" w:eastAsia="Arial" w:cs="Arial"/>
      <w:i/>
      <w:iCs/>
      <w:sz w:val="22"/>
      <w:szCs w:val="22"/>
    </w:rPr>
  </w:style>
  <w:style w:type="character" w:styleId="841" w:customStyle="1">
    <w:name w:val="Heading 9 Char"/>
    <w:basedOn w:val="787"/>
    <w:uiPriority w:val="9"/>
    <w:qFormat/>
    <w:rPr>
      <w:rFonts w:ascii="Arial" w:hAnsi="Arial" w:eastAsia="Arial" w:cs="Arial"/>
      <w:i/>
      <w:iCs/>
      <w:sz w:val="21"/>
      <w:szCs w:val="21"/>
    </w:rPr>
  </w:style>
  <w:style w:type="character" w:styleId="842" w:customStyle="1">
    <w:name w:val="Title Char"/>
    <w:basedOn w:val="787"/>
    <w:uiPriority w:val="10"/>
    <w:qFormat/>
    <w:rPr>
      <w:sz w:val="48"/>
      <w:szCs w:val="48"/>
    </w:rPr>
  </w:style>
  <w:style w:type="character" w:styleId="843" w:customStyle="1">
    <w:name w:val="Subtitle Char"/>
    <w:basedOn w:val="787"/>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table" w:styleId="846" w:customStyle="1">
    <w:name w:val="无格式表格 1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basedOn w:val="7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basedOn w:val="7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basedOn w:val="7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网格表 2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网格表 3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网格表 5 深色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网格表 6 彩色1"/>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网格表 7 彩色1"/>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清单表 1 浅色1"/>
    <w:basedOn w:val="78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清单表 21"/>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清单表 3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清单表 4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清单表 5 深色1"/>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清单表 6 彩色1"/>
    <w:basedOn w:val="78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清单表 7 彩色1"/>
    <w:basedOn w:val="78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5" w:customStyle="1">
    <w:name w:val="Footnote Text Char"/>
    <w:uiPriority w:val="99"/>
    <w:qFormat/>
    <w:rPr>
      <w:sz w:val="18"/>
    </w:rPr>
  </w:style>
  <w:style w:type="character" w:styleId="866" w:customStyle="1">
    <w:name w:val="Endnote Text Char"/>
    <w:uiPriority w:val="99"/>
    <w:qFormat/>
    <w:rPr>
      <w:sz w:val="20"/>
    </w:rPr>
  </w:style>
  <w:style w:type="paragraph" w:styleId="867" w:customStyle="1">
    <w:name w:val="TOC 标题1"/>
    <w:uiPriority w:val="39"/>
    <w:unhideWhenUsed/>
    <w:qFormat/>
    <w:rPr>
      <w:rFonts w:ascii="Times New Roman" w:hAnsi="Times New Roman" w:eastAsia="宋体" w:cs="Times New Roman"/>
      <w:lang w:val="en-US" w:eastAsia="zh-CN" w:bidi="ar-SA"/>
    </w:rPr>
  </w:style>
  <w:style w:type="character" w:styleId="868" w:customStyle="1">
    <w:name w:val="Heading 1 Char"/>
    <w:uiPriority w:val="9"/>
    <w:qFormat/>
    <w:rPr>
      <w:rFonts w:ascii="Arial" w:hAnsi="Arial" w:eastAsia="Arial" w:cs="Arial"/>
      <w:sz w:val="40"/>
      <w:szCs w:val="40"/>
    </w:rPr>
  </w:style>
  <w:style w:type="character" w:styleId="869" w:customStyle="1">
    <w:name w:val="Heading 2 Char"/>
    <w:uiPriority w:val="9"/>
    <w:qFormat/>
    <w:rPr>
      <w:rFonts w:ascii="Arial" w:hAnsi="Arial" w:eastAsia="Arial" w:cs="Arial"/>
      <w:sz w:val="34"/>
    </w:rPr>
  </w:style>
  <w:style w:type="character" w:styleId="870" w:customStyle="1">
    <w:name w:val="Heading 3 Char"/>
    <w:uiPriority w:val="9"/>
    <w:qFormat/>
    <w:rPr>
      <w:rFonts w:ascii="Arial" w:hAnsi="Arial" w:eastAsia="Arial" w:cs="Arial"/>
      <w:sz w:val="30"/>
      <w:szCs w:val="30"/>
    </w:rPr>
  </w:style>
  <w:style w:type="character" w:styleId="871" w:customStyle="1">
    <w:name w:val="Heading 4 Char"/>
    <w:uiPriority w:val="9"/>
    <w:qFormat/>
    <w:rPr>
      <w:rFonts w:ascii="Arial" w:hAnsi="Arial" w:eastAsia="Arial" w:cs="Arial"/>
      <w:b/>
      <w:bCs/>
      <w:sz w:val="26"/>
      <w:szCs w:val="26"/>
    </w:rPr>
  </w:style>
  <w:style w:type="character" w:styleId="872" w:customStyle="1">
    <w:name w:val="Heading 5 Char"/>
    <w:uiPriority w:val="9"/>
    <w:qFormat/>
    <w:rPr>
      <w:rFonts w:ascii="Arial" w:hAnsi="Arial" w:eastAsia="Arial" w:cs="Arial"/>
      <w:b/>
      <w:bCs/>
      <w:sz w:val="24"/>
      <w:szCs w:val="24"/>
    </w:rPr>
  </w:style>
  <w:style w:type="character" w:styleId="873" w:customStyle="1">
    <w:name w:val="Heading 6 Char"/>
    <w:uiPriority w:val="9"/>
    <w:qFormat/>
    <w:rPr>
      <w:rFonts w:ascii="Arial" w:hAnsi="Arial" w:eastAsia="Arial" w:cs="Arial"/>
      <w:b/>
      <w:bCs/>
      <w:sz w:val="22"/>
      <w:szCs w:val="22"/>
    </w:rPr>
  </w:style>
  <w:style w:type="character" w:styleId="874" w:customStyle="1">
    <w:name w:val="标题 7 字符"/>
    <w:link w:val="784"/>
    <w:uiPriority w:val="9"/>
    <w:qFormat/>
    <w:rPr>
      <w:rFonts w:ascii="Arial" w:hAnsi="Arial" w:eastAsia="Arial" w:cs="Arial"/>
      <w:b/>
      <w:bCs/>
      <w:i/>
      <w:iCs/>
      <w:sz w:val="22"/>
      <w:szCs w:val="22"/>
    </w:rPr>
  </w:style>
  <w:style w:type="character" w:styleId="875" w:customStyle="1">
    <w:name w:val="标题 8 字符"/>
    <w:link w:val="785"/>
    <w:uiPriority w:val="9"/>
    <w:qFormat/>
    <w:rPr>
      <w:rFonts w:ascii="Arial" w:hAnsi="Arial" w:eastAsia="Arial" w:cs="Arial"/>
      <w:i/>
      <w:iCs/>
      <w:sz w:val="22"/>
      <w:szCs w:val="22"/>
    </w:rPr>
  </w:style>
  <w:style w:type="character" w:styleId="876" w:customStyle="1">
    <w:name w:val="标题 9 字符"/>
    <w:link w:val="786"/>
    <w:uiPriority w:val="9"/>
    <w:qFormat/>
    <w:rPr>
      <w:rFonts w:ascii="Arial" w:hAnsi="Arial" w:eastAsia="Arial" w:cs="Arial"/>
      <w:i/>
      <w:iCs/>
      <w:sz w:val="21"/>
      <w:szCs w:val="21"/>
    </w:rPr>
  </w:style>
  <w:style w:type="paragraph" w:styleId="877">
    <w:name w:val="List Paragraph"/>
    <w:basedOn w:val="777"/>
    <w:uiPriority w:val="1"/>
    <w:qFormat/>
    <w:pPr>
      <w:contextualSpacing/>
      <w:ind w:left="720"/>
    </w:pPr>
  </w:style>
  <w:style w:type="paragraph" w:styleId="878">
    <w:name w:val="No Spacing"/>
    <w:uiPriority w:val="1"/>
    <w:qFormat/>
    <w:pPr>
      <w:jc w:val="both"/>
      <w:widowControl w:val="off"/>
    </w:pPr>
    <w:rPr>
      <w:rFonts w:ascii="Times New Roman" w:hAnsi="Times New Roman" w:eastAsia="宋体" w:cs="Times New Roman"/>
      <w:sz w:val="21"/>
      <w:szCs w:val="22"/>
      <w:lang w:val="en-US" w:eastAsia="zh-CN" w:bidi="ar-SA"/>
    </w:rPr>
  </w:style>
  <w:style w:type="character" w:styleId="879" w:customStyle="1">
    <w:name w:val="标题 字符"/>
    <w:link w:val="818"/>
    <w:uiPriority w:val="10"/>
    <w:qFormat/>
    <w:rPr>
      <w:sz w:val="48"/>
      <w:szCs w:val="48"/>
    </w:rPr>
  </w:style>
  <w:style w:type="character" w:styleId="880" w:customStyle="1">
    <w:name w:val="副标题 字符"/>
    <w:link w:val="810"/>
    <w:uiPriority w:val="11"/>
    <w:qFormat/>
    <w:rPr>
      <w:sz w:val="24"/>
      <w:szCs w:val="24"/>
    </w:rPr>
  </w:style>
  <w:style w:type="paragraph" w:styleId="881">
    <w:name w:val="Quote"/>
    <w:basedOn w:val="777"/>
    <w:next w:val="777"/>
    <w:link w:val="882"/>
    <w:uiPriority w:val="29"/>
    <w:qFormat/>
    <w:pPr>
      <w:ind w:left="720" w:right="720"/>
    </w:pPr>
    <w:rPr>
      <w:i/>
    </w:rPr>
  </w:style>
  <w:style w:type="character" w:styleId="882" w:customStyle="1">
    <w:name w:val="引用 字符"/>
    <w:link w:val="881"/>
    <w:uiPriority w:val="29"/>
    <w:qFormat/>
    <w:rPr>
      <w:i/>
    </w:rPr>
  </w:style>
  <w:style w:type="paragraph" w:styleId="883">
    <w:name w:val="Intense Quote"/>
    <w:basedOn w:val="777"/>
    <w:next w:val="777"/>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字符"/>
    <w:link w:val="883"/>
    <w:uiPriority w:val="30"/>
    <w:qFormat/>
    <w:rPr>
      <w:i/>
    </w:rPr>
  </w:style>
  <w:style w:type="character" w:styleId="885" w:customStyle="1">
    <w:name w:val="Header Char"/>
    <w:uiPriority w:val="99"/>
    <w:qFormat/>
  </w:style>
  <w:style w:type="character" w:styleId="886" w:customStyle="1">
    <w:name w:val="Footer Char"/>
    <w:uiPriority w:val="99"/>
    <w:qFormat/>
  </w:style>
  <w:style w:type="character" w:styleId="887" w:customStyle="1">
    <w:name w:val="Caption Char"/>
    <w:uiPriority w:val="99"/>
    <w:qFormat/>
  </w:style>
  <w:style w:type="table" w:styleId="8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脚注文本 字符"/>
    <w:link w:val="811"/>
    <w:uiPriority w:val="99"/>
    <w:qFormat/>
    <w:rPr>
      <w:sz w:val="18"/>
    </w:rPr>
  </w:style>
  <w:style w:type="character" w:styleId="995" w:customStyle="1">
    <w:name w:val="尾注文本 字符"/>
    <w:link w:val="803"/>
    <w:uiPriority w:val="99"/>
    <w:qFormat/>
    <w:rPr>
      <w:sz w:val="20"/>
    </w:rPr>
  </w:style>
  <w:style w:type="paragraph" w:styleId="996" w:customStyle="1">
    <w:name w:val="TOC 标题11"/>
    <w:uiPriority w:val="39"/>
    <w:unhideWhenUsed/>
    <w:qFormat/>
    <w:rPr>
      <w:rFonts w:ascii="Times New Roman" w:hAnsi="Times New Roman" w:eastAsia="宋体" w:cs="Times New Roman"/>
      <w:lang w:val="en-US" w:eastAsia="zh-CN" w:bidi="ar-SA"/>
    </w:rPr>
  </w:style>
  <w:style w:type="character" w:styleId="997" w:customStyle="1">
    <w:name w:val="标题 1 字符"/>
    <w:link w:val="778"/>
    <w:uiPriority w:val="1"/>
    <w:qFormat/>
    <w:rPr>
      <w:rFonts w:ascii="宋体" w:hAnsi="Times New Roman" w:eastAsia="宋体" w:cs="宋体"/>
      <w:b/>
      <w:bCs/>
      <w:sz w:val="72"/>
      <w:szCs w:val="72"/>
    </w:rPr>
  </w:style>
  <w:style w:type="character" w:styleId="998" w:customStyle="1">
    <w:name w:val="标题 2 字符"/>
    <w:link w:val="779"/>
    <w:uiPriority w:val="0"/>
    <w:qFormat/>
    <w:rPr>
      <w:rFonts w:ascii="宋体" w:hAnsi="Times New Roman" w:eastAsia="宋体" w:cs="宋体"/>
      <w:b/>
      <w:bCs/>
      <w:sz w:val="44"/>
      <w:szCs w:val="44"/>
    </w:rPr>
  </w:style>
  <w:style w:type="character" w:styleId="999" w:customStyle="1">
    <w:name w:val="标题 3 字符"/>
    <w:link w:val="780"/>
    <w:uiPriority w:val="1"/>
    <w:qFormat/>
    <w:rPr>
      <w:rFonts w:ascii="宋体" w:hAnsi="Times New Roman" w:eastAsia="宋体" w:cs="宋体"/>
      <w:b/>
      <w:bCs/>
      <w:sz w:val="36"/>
      <w:szCs w:val="36"/>
    </w:rPr>
  </w:style>
  <w:style w:type="character" w:styleId="1000" w:customStyle="1">
    <w:name w:val="标题 5 字符"/>
    <w:link w:val="782"/>
    <w:uiPriority w:val="1"/>
    <w:qFormat/>
    <w:rPr>
      <w:rFonts w:ascii="宋体" w:hAnsi="Times New Roman" w:eastAsia="宋体" w:cs="宋体"/>
      <w:sz w:val="24"/>
      <w:szCs w:val="24"/>
    </w:rPr>
  </w:style>
  <w:style w:type="character" w:styleId="1001" w:customStyle="1">
    <w:name w:val="标题 6 字符"/>
    <w:link w:val="783"/>
    <w:uiPriority w:val="1"/>
    <w:qFormat/>
    <w:rPr>
      <w:rFonts w:ascii="宋体" w:hAnsi="Times New Roman" w:eastAsia="宋体" w:cs="宋体"/>
      <w:b/>
      <w:bCs/>
      <w:szCs w:val="21"/>
    </w:rPr>
  </w:style>
  <w:style w:type="character" w:styleId="1002" w:customStyle="1">
    <w:name w:val="正文缩进 字符"/>
    <w:link w:val="791"/>
    <w:uiPriority w:val="0"/>
    <w:qFormat/>
    <w:rPr>
      <w:rFonts w:ascii="Times New Roman" w:hAnsi="Times New Roman" w:eastAsia="楷体_GB2312"/>
      <w:sz w:val="21"/>
    </w:rPr>
  </w:style>
  <w:style w:type="character" w:styleId="1003" w:customStyle="1">
    <w:name w:val="批注文字 字符"/>
    <w:link w:val="795"/>
    <w:uiPriority w:val="0"/>
    <w:qFormat/>
    <w:rPr>
      <w:rFonts w:ascii="Calibri" w:hAnsi="Calibri" w:eastAsia="宋体" w:cs="宋体"/>
    </w:rPr>
  </w:style>
  <w:style w:type="character" w:styleId="1004" w:customStyle="1">
    <w:name w:val="正文文本 字符"/>
    <w:link w:val="796"/>
    <w:uiPriority w:val="99"/>
    <w:qFormat/>
    <w:rPr>
      <w:rFonts w:ascii="宋体" w:hAnsi="Times New Roman" w:eastAsia="宋体" w:cs="宋体"/>
      <w:szCs w:val="21"/>
    </w:rPr>
  </w:style>
  <w:style w:type="character" w:styleId="1005" w:customStyle="1">
    <w:name w:val="正文文本缩进 字符"/>
    <w:link w:val="789"/>
    <w:uiPriority w:val="99"/>
    <w:qFormat/>
    <w:rPr>
      <w:rFonts w:ascii="宋体" w:hAnsi="Times New Roman" w:eastAsia="宋体" w:cs="宋体"/>
      <w:sz w:val="22"/>
    </w:rPr>
  </w:style>
  <w:style w:type="character" w:styleId="1006" w:customStyle="1">
    <w:name w:val="纯文本 字符"/>
    <w:uiPriority w:val="0"/>
    <w:qFormat/>
    <w:rPr>
      <w:rFonts w:ascii="宋体" w:hAnsi="Courier New" w:eastAsia="楷体_GB2312"/>
      <w:sz w:val="26"/>
    </w:rPr>
  </w:style>
  <w:style w:type="character" w:styleId="1007" w:customStyle="1">
    <w:name w:val="日期 字符"/>
    <w:link w:val="802"/>
    <w:uiPriority w:val="99"/>
    <w:semiHidden/>
    <w:qFormat/>
    <w:rPr>
      <w:rFonts w:ascii="宋体" w:hAnsi="Times New Roman" w:eastAsia="宋体" w:cs="宋体"/>
      <w:sz w:val="22"/>
      <w:szCs w:val="22"/>
    </w:rPr>
  </w:style>
  <w:style w:type="character" w:styleId="1008" w:customStyle="1">
    <w:name w:val="页脚 字符"/>
    <w:link w:val="805"/>
    <w:uiPriority w:val="99"/>
    <w:qFormat/>
    <w:rPr>
      <w:rFonts w:ascii="宋体" w:hAnsi="Times New Roman" w:eastAsia="宋体" w:cs="宋体"/>
      <w:sz w:val="18"/>
      <w:szCs w:val="18"/>
    </w:rPr>
  </w:style>
  <w:style w:type="character" w:styleId="1009" w:customStyle="1">
    <w:name w:val="页眉 字符"/>
    <w:link w:val="807"/>
    <w:uiPriority w:val="99"/>
    <w:qFormat/>
    <w:rPr>
      <w:rFonts w:ascii="宋体" w:hAnsi="Times New Roman" w:eastAsia="宋体" w:cs="宋体"/>
      <w:sz w:val="18"/>
      <w:szCs w:val="18"/>
    </w:rPr>
  </w:style>
  <w:style w:type="character" w:styleId="1010" w:customStyle="1">
    <w:name w:val="正文文本缩进 3 字符"/>
    <w:link w:val="813"/>
    <w:uiPriority w:val="99"/>
    <w:qFormat/>
    <w:rPr>
      <w:rFonts w:ascii="宋体" w:hAnsi="Times New Roman" w:eastAsia="宋体" w:cs="宋体"/>
      <w:sz w:val="16"/>
      <w:szCs w:val="16"/>
    </w:rPr>
  </w:style>
  <w:style w:type="character" w:styleId="1011" w:customStyle="1">
    <w:name w:val="普通(网站) 字符"/>
    <w:link w:val="817"/>
    <w:uiPriority w:val="99"/>
    <w:qFormat/>
    <w:rPr>
      <w:rFonts w:ascii="Times New Roman" w:hAnsi="Times New Roman" w:eastAsia="宋体" w:cs="宋体"/>
      <w:sz w:val="24"/>
      <w:szCs w:val="21"/>
    </w:rPr>
  </w:style>
  <w:style w:type="character" w:styleId="1012" w:customStyle="1">
    <w:name w:val="批注主题 字符"/>
    <w:link w:val="819"/>
    <w:uiPriority w:val="99"/>
    <w:semiHidden/>
    <w:qFormat/>
    <w:rPr>
      <w:rFonts w:ascii="宋体" w:hAnsi="Times New Roman" w:eastAsia="宋体" w:cs="宋体"/>
      <w:b/>
      <w:bCs/>
      <w:sz w:val="22"/>
      <w:szCs w:val="22"/>
    </w:rPr>
  </w:style>
  <w:style w:type="paragraph" w:styleId="1013" w:customStyle="1">
    <w:name w:val="正文文本首行缩进1"/>
    <w:basedOn w:val="796"/>
    <w:link w:val="1014"/>
    <w:uiPriority w:val="99"/>
    <w:unhideWhenUsed/>
    <w:qFormat/>
    <w:pPr>
      <w:ind w:left="0" w:firstLine="420"/>
      <w:spacing w:before="0" w:after="120"/>
    </w:pPr>
    <w:rPr>
      <w:sz w:val="22"/>
      <w:szCs w:val="22"/>
    </w:rPr>
  </w:style>
  <w:style w:type="character" w:styleId="1014" w:customStyle="1">
    <w:name w:val="正文文本首行缩进 字符"/>
    <w:link w:val="1013"/>
    <w:uiPriority w:val="99"/>
    <w:qFormat/>
    <w:rPr>
      <w:rFonts w:ascii="宋体" w:hAnsi="Times New Roman" w:eastAsia="宋体" w:cs="宋体"/>
      <w:sz w:val="22"/>
      <w:szCs w:val="22"/>
    </w:rPr>
  </w:style>
  <w:style w:type="paragraph" w:styleId="1015" w:customStyle="1">
    <w:name w:val="正文文本首行缩进 21"/>
    <w:basedOn w:val="789"/>
    <w:link w:val="1016"/>
    <w:uiPriority w:val="0"/>
    <w:qFormat/>
    <w:pPr>
      <w:ind w:firstLine="420"/>
      <w:jc w:val="both"/>
    </w:pPr>
    <w:rPr>
      <w:sz w:val="21"/>
      <w:szCs w:val="24"/>
    </w:rPr>
  </w:style>
  <w:style w:type="character" w:styleId="1016" w:customStyle="1">
    <w:name w:val="正文文本首行缩进 2 字符"/>
    <w:link w:val="1015"/>
    <w:uiPriority w:val="0"/>
    <w:qFormat/>
    <w:rPr>
      <w:rFonts w:ascii="宋体" w:hAnsi="Times New Roman" w:eastAsia="宋体" w:cs="宋体"/>
      <w:sz w:val="21"/>
      <w:szCs w:val="24"/>
    </w:rPr>
  </w:style>
  <w:style w:type="paragraph" w:styleId="1017" w:customStyle="1">
    <w:name w:val="段"/>
    <w:next w:val="777"/>
    <w:uiPriority w:val="0"/>
    <w:qFormat/>
    <w:pPr>
      <w:ind w:firstLine="200"/>
      <w:jc w:val="both"/>
    </w:pPr>
    <w:rPr>
      <w:rFonts w:ascii="宋体" w:hAnsi="Times New Roman" w:eastAsia="宋体" w:cs="Times New Roman"/>
      <w:sz w:val="21"/>
      <w:lang w:val="en-US" w:eastAsia="zh-CN" w:bidi="ar-SA"/>
    </w:rPr>
  </w:style>
  <w:style w:type="paragraph" w:styleId="1018" w:customStyle="1">
    <w:name w:val="列表段落1"/>
    <w:basedOn w:val="777"/>
    <w:link w:val="1019"/>
    <w:uiPriority w:val="34"/>
    <w:qFormat/>
    <w:pPr>
      <w:ind w:left="367" w:firstLine="420"/>
      <w:spacing w:before="132"/>
    </w:pPr>
    <w:rPr>
      <w:sz w:val="24"/>
      <w:szCs w:val="24"/>
    </w:rPr>
  </w:style>
  <w:style w:type="character" w:styleId="1019" w:customStyle="1">
    <w:name w:val="列表段落 字符"/>
    <w:link w:val="1018"/>
    <w:uiPriority w:val="34"/>
    <w:qFormat/>
    <w:rPr>
      <w:rFonts w:ascii="宋体" w:cs="宋体"/>
      <w:sz w:val="24"/>
      <w:szCs w:val="24"/>
    </w:rPr>
  </w:style>
  <w:style w:type="paragraph" w:styleId="1020" w:customStyle="1">
    <w:name w:val="Table Paragraph"/>
    <w:basedOn w:val="777"/>
    <w:uiPriority w:val="1"/>
    <w:qFormat/>
    <w:pPr>
      <w:jc w:val="center"/>
      <w:spacing w:before="111"/>
    </w:pPr>
    <w:rPr>
      <w:sz w:val="24"/>
      <w:szCs w:val="24"/>
    </w:rPr>
  </w:style>
  <w:style w:type="paragraph" w:styleId="1021" w:customStyle="1">
    <w:name w:val="Plain Text2"/>
    <w:basedOn w:val="777"/>
    <w:uiPriority w:val="0"/>
    <w:qFormat/>
    <w:pPr>
      <w:jc w:val="both"/>
    </w:pPr>
    <w:rPr>
      <w:rFonts w:hAnsi="Courier New" w:eastAsia="楷体_GB2312" w:cs="Times New Roman"/>
      <w:sz w:val="28"/>
      <w:szCs w:val="24"/>
    </w:rPr>
  </w:style>
  <w:style w:type="paragraph" w:styleId="1022" w:customStyle="1">
    <w:name w:val="列表段落11"/>
    <w:basedOn w:val="777"/>
    <w:uiPriority w:val="34"/>
    <w:qFormat/>
    <w:pPr>
      <w:ind w:firstLine="420"/>
      <w:jc w:val="both"/>
    </w:pPr>
    <w:rPr>
      <w:rFonts w:ascii="等线" w:hAnsi="等线" w:eastAsia="等线" w:cs="Times New Roman"/>
      <w:sz w:val="21"/>
      <w:szCs w:val="24"/>
    </w:rPr>
  </w:style>
  <w:style w:type="paragraph" w:styleId="1023" w:customStyle="1">
    <w:name w:val="彩色列表 - 强调文字颜色 11"/>
    <w:basedOn w:val="777"/>
    <w:uiPriority w:val="0"/>
    <w:qFormat/>
    <w:pPr>
      <w:ind w:firstLine="420"/>
      <w:jc w:val="both"/>
    </w:pPr>
    <w:rPr>
      <w:rFonts w:ascii="Times New Roman" w:eastAsia="等线" w:cs="Times New Roman"/>
      <w:sz w:val="21"/>
      <w:szCs w:val="24"/>
    </w:rPr>
  </w:style>
  <w:style w:type="character" w:styleId="1024" w:customStyle="1">
    <w:name w:val="标题 4 Char"/>
    <w:uiPriority w:val="0"/>
    <w:qFormat/>
    <w:rPr>
      <w:rFonts w:ascii="Arial" w:hAnsi="Arial" w:eastAsia="黑体"/>
      <w:b/>
      <w:sz w:val="28"/>
    </w:rPr>
  </w:style>
  <w:style w:type="paragraph" w:styleId="1025" w:customStyle="1">
    <w:name w:val="xl24"/>
    <w:basedOn w:val="777"/>
    <w:uiPriority w:val="0"/>
    <w:qFormat/>
    <w:pPr>
      <w:jc w:val="center"/>
      <w:spacing w:before="100" w:beforeAutospacing="1" w:after="100" w:afterAutospacing="1"/>
      <w:widowControl/>
    </w:pPr>
    <w:rPr>
      <w:rFonts w:hint="eastAsia" w:hAnsi="宋体" w:cs="Times New Roman"/>
      <w:sz w:val="24"/>
      <w:szCs w:val="24"/>
    </w:rPr>
  </w:style>
  <w:style w:type="character" w:styleId="1026" w:customStyle="1">
    <w:name w:val="正文文本缩进 字符1"/>
    <w:uiPriority w:val="0"/>
    <w:qFormat/>
    <w:rPr>
      <w:rFonts w:ascii="宋体" w:eastAsia="宋体"/>
      <w:sz w:val="28"/>
      <w:lang w:val="en-US" w:eastAsia="zh-CN" w:bidi="ar-SA"/>
    </w:rPr>
  </w:style>
  <w:style w:type="character" w:styleId="1027" w:customStyle="1">
    <w:name w:val="方案正文 Char"/>
    <w:link w:val="1028"/>
    <w:uiPriority w:val="0"/>
    <w:qFormat/>
    <w:rPr>
      <w:sz w:val="24"/>
    </w:rPr>
  </w:style>
  <w:style w:type="paragraph" w:styleId="1028" w:customStyle="1">
    <w:name w:val="方案正文"/>
    <w:basedOn w:val="777"/>
    <w:link w:val="1027"/>
    <w:uiPriority w:val="0"/>
    <w:qFormat/>
    <w:pPr>
      <w:jc w:val="both"/>
      <w:spacing w:line="440" w:lineRule="atLeast"/>
    </w:pPr>
    <w:rPr>
      <w:rFonts w:ascii="Times New Roman" w:cs="Times New Roman"/>
      <w:sz w:val="24"/>
      <w:szCs w:val="20"/>
    </w:rPr>
  </w:style>
  <w:style w:type="paragraph" w:styleId="1029" w:customStyle="1">
    <w:name w:val="列出段落2"/>
    <w:basedOn w:val="777"/>
    <w:uiPriority w:val="34"/>
    <w:qFormat/>
    <w:pPr>
      <w:ind w:firstLine="420"/>
      <w:jc w:val="both"/>
      <w:spacing w:line="360" w:lineRule="auto"/>
    </w:pPr>
    <w:rPr>
      <w:rFonts w:ascii="Calibri" w:hAnsi="Calibri" w:cs="Times New Roman"/>
      <w:sz w:val="24"/>
      <w:szCs w:val="20"/>
    </w:rPr>
  </w:style>
  <w:style w:type="paragraph" w:styleId="1030" w:customStyle="1">
    <w:name w:val="列出段落12"/>
    <w:basedOn w:val="777"/>
    <w:uiPriority w:val="0"/>
    <w:qFormat/>
    <w:pPr>
      <w:ind w:firstLine="420"/>
      <w:jc w:val="both"/>
    </w:pPr>
    <w:rPr>
      <w:rFonts w:ascii="Times New Roman" w:cs="Times New Roman"/>
      <w:sz w:val="21"/>
      <w:szCs w:val="20"/>
    </w:rPr>
  </w:style>
  <w:style w:type="paragraph" w:styleId="1031" w:customStyle="1">
    <w:name w:val="列出段落5"/>
    <w:basedOn w:val="777"/>
    <w:uiPriority w:val="0"/>
    <w:qFormat/>
    <w:pPr>
      <w:ind w:firstLine="420"/>
      <w:jc w:val="both"/>
    </w:pPr>
    <w:rPr>
      <w:rFonts w:ascii="Calibri" w:hAnsi="Calibri" w:cs="Times New Roman"/>
      <w:sz w:val="21"/>
      <w:szCs w:val="20"/>
    </w:rPr>
  </w:style>
  <w:style w:type="paragraph" w:styleId="1032" w:customStyle="1">
    <w:name w:val="正文1"/>
    <w:basedOn w:val="777"/>
    <w:next w:val="777"/>
    <w:uiPriority w:val="0"/>
    <w:qFormat/>
    <w:pPr>
      <w:ind w:firstLine="420"/>
      <w:jc w:val="both"/>
      <w:spacing w:line="360" w:lineRule="auto"/>
      <w:tabs>
        <w:tab w:val="left" w:pos="420" w:leader="none"/>
      </w:tabs>
    </w:pPr>
    <w:rPr>
      <w:rFonts w:hAnsi="宋体" w:cs="Times New Roman"/>
      <w:sz w:val="21"/>
      <w:szCs w:val="20"/>
    </w:rPr>
  </w:style>
  <w:style w:type="character" w:styleId="1033" w:customStyle="1">
    <w:name w:val="font41"/>
    <w:uiPriority w:val="0"/>
    <w:qFormat/>
    <w:rPr>
      <w:rFonts w:hint="eastAsia" w:ascii="宋体" w:hAnsi="宋体" w:eastAsia="宋体" w:cs="宋体"/>
      <w:color w:val="000000"/>
      <w:sz w:val="20"/>
      <w:szCs w:val="20"/>
      <w:u w:val="none"/>
    </w:rPr>
  </w:style>
  <w:style w:type="character" w:styleId="1034" w:customStyle="1">
    <w:name w:val="Plain Text Char1"/>
    <w:link w:val="1035"/>
    <w:uiPriority w:val="0"/>
    <w:qFormat/>
    <w:rPr>
      <w:rFonts w:ascii="宋体" w:hAnsi="Courier New" w:eastAsia="楷体_GB2312"/>
      <w:sz w:val="26"/>
    </w:rPr>
  </w:style>
  <w:style w:type="paragraph" w:styleId="1035" w:customStyle="1">
    <w:name w:val="纯文本1"/>
    <w:basedOn w:val="777"/>
    <w:link w:val="1034"/>
    <w:uiPriority w:val="0"/>
    <w:qFormat/>
    <w:pPr>
      <w:jc w:val="both"/>
    </w:pPr>
    <w:rPr>
      <w:rFonts w:hAnsi="Courier New" w:eastAsia="楷体_GB2312" w:cs="Times New Roman"/>
      <w:sz w:val="26"/>
      <w:szCs w:val="20"/>
    </w:rPr>
  </w:style>
  <w:style w:type="character" w:styleId="1036" w:customStyle="1">
    <w:name w:val="页眉 字符2"/>
    <w:uiPriority w:val="99"/>
    <w:qFormat/>
    <w:rPr>
      <w:rFonts w:eastAsia="宋体"/>
      <w:sz w:val="18"/>
      <w:lang w:val="en-US" w:eastAsia="zh-CN" w:bidi="ar-SA"/>
    </w:rPr>
  </w:style>
  <w:style w:type="character" w:styleId="1037" w:customStyle="1">
    <w:name w:val="页脚 字符2"/>
    <w:uiPriority w:val="99"/>
    <w:qFormat/>
    <w:rPr>
      <w:rFonts w:eastAsia="宋体"/>
      <w:sz w:val="18"/>
      <w:lang w:val="en-US" w:eastAsia="zh-CN" w:bidi="ar-SA"/>
    </w:rPr>
  </w:style>
  <w:style w:type="character" w:styleId="1038" w:customStyle="1">
    <w:name w:val="01 章标 Char"/>
    <w:link w:val="1039"/>
    <w:uiPriority w:val="0"/>
    <w:qFormat/>
    <w:rPr>
      <w:b/>
      <w:sz w:val="44"/>
      <w:szCs w:val="44"/>
    </w:rPr>
  </w:style>
  <w:style w:type="paragraph" w:styleId="1039" w:customStyle="1">
    <w:name w:val="01 章标"/>
    <w:basedOn w:val="777"/>
    <w:link w:val="1038"/>
    <w:uiPriority w:val="0"/>
    <w:qFormat/>
    <w:pPr>
      <w:ind w:firstLine="883"/>
      <w:jc w:val="center"/>
      <w:outlineLvl w:val="0"/>
    </w:pPr>
    <w:rPr>
      <w:rFonts w:ascii="Times New Roman" w:cs="Times New Roman"/>
      <w:b/>
      <w:sz w:val="44"/>
      <w:szCs w:val="44"/>
    </w:rPr>
  </w:style>
  <w:style w:type="character" w:styleId="1040" w:customStyle="1">
    <w:name w:val="纯文本 字符1"/>
    <w:uiPriority w:val="99"/>
    <w:qFormat/>
    <w:rPr>
      <w:rFonts w:ascii="宋体" w:hAnsi="Courier New" w:eastAsia="宋体" w:cs="Courier New"/>
      <w:sz w:val="21"/>
      <w:szCs w:val="21"/>
    </w:rPr>
  </w:style>
  <w:style w:type="paragraph" w:styleId="1041" w:customStyle="1">
    <w:name w:val="页眉与页脚"/>
    <w:uiPriority w:val="0"/>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042" w:customStyle="1">
    <w:name w:val="正文 A A"/>
    <w:uiPriority w:val="0"/>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043" w:customStyle="1">
    <w:name w:val="未处理的提及1"/>
    <w:uiPriority w:val="99"/>
    <w:unhideWhenUsed/>
    <w:qFormat/>
    <w:rPr>
      <w:color w:val="605e5c"/>
      <w:shd w:val="clear" w:color="auto" w:fill="e1dfdd"/>
    </w:rPr>
  </w:style>
  <w:style w:type="character" w:styleId="1044" w:customStyle="1">
    <w:name w:val="font01"/>
    <w:uiPriority w:val="0"/>
    <w:qFormat/>
    <w:rPr>
      <w:rFonts w:ascii="Arial" w:hAnsi="Arial" w:cs="Arial"/>
      <w:color w:val="000000"/>
      <w:sz w:val="20"/>
      <w:szCs w:val="20"/>
      <w:u w:val="none"/>
    </w:rPr>
  </w:style>
  <w:style w:type="paragraph" w:styleId="1045"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046" w:customStyle="1">
    <w:name w:val="NormalCharacter1"/>
    <w:uiPriority w:val="0"/>
    <w:qFormat/>
  </w:style>
  <w:style w:type="paragraph" w:styleId="1047" w:customStyle="1">
    <w:name w:val="Andy_正文"/>
    <w:basedOn w:val="777"/>
    <w:uiPriority w:val="0"/>
    <w:qFormat/>
    <w:pPr>
      <w:ind w:firstLine="480"/>
      <w:jc w:val="both"/>
      <w:spacing w:line="360" w:lineRule="auto"/>
    </w:pPr>
    <w:rPr>
      <w:rFonts w:ascii="Times New Roman" w:cs="Times New Roman"/>
      <w:sz w:val="24"/>
      <w:szCs w:val="24"/>
    </w:rPr>
  </w:style>
  <w:style w:type="character" w:styleId="1048" w:customStyle="1">
    <w:name w:val="font51"/>
    <w:uiPriority w:val="0"/>
    <w:qFormat/>
    <w:rPr>
      <w:rFonts w:hint="eastAsia" w:ascii="宋体" w:hAnsi="宋体" w:eastAsia="宋体" w:cs="宋体"/>
      <w:b/>
      <w:bCs/>
      <w:color w:val="000000"/>
      <w:sz w:val="21"/>
      <w:szCs w:val="21"/>
      <w:u w:val="none"/>
    </w:rPr>
  </w:style>
  <w:style w:type="character" w:styleId="1049" w:customStyle="1">
    <w:name w:val="font71"/>
    <w:uiPriority w:val="0"/>
    <w:qFormat/>
    <w:rPr>
      <w:rFonts w:hint="eastAsia" w:ascii="宋体" w:hAnsi="宋体" w:eastAsia="宋体" w:cs="宋体"/>
      <w:color w:val="000000"/>
      <w:sz w:val="24"/>
      <w:szCs w:val="24"/>
      <w:u w:val="none"/>
    </w:rPr>
  </w:style>
  <w:style w:type="character" w:styleId="1050" w:customStyle="1">
    <w:name w:val="font91"/>
    <w:uiPriority w:val="0"/>
    <w:qFormat/>
    <w:rPr>
      <w:rFonts w:hint="eastAsia" w:ascii="宋体" w:hAnsi="宋体" w:eastAsia="宋体" w:cs="宋体"/>
      <w:color w:val="000000"/>
      <w:sz w:val="21"/>
      <w:szCs w:val="21"/>
      <w:u w:val="none"/>
    </w:rPr>
  </w:style>
  <w:style w:type="character" w:styleId="1051" w:customStyle="1">
    <w:name w:val="font61"/>
    <w:uiPriority w:val="0"/>
    <w:qFormat/>
    <w:rPr>
      <w:rFonts w:hint="eastAsia" w:ascii="宋体" w:hAnsi="宋体" w:eastAsia="宋体" w:cs="宋体"/>
      <w:color w:val="000000"/>
      <w:sz w:val="21"/>
      <w:szCs w:val="21"/>
      <w:u w:val="none"/>
    </w:rPr>
  </w:style>
  <w:style w:type="character" w:styleId="1052" w:customStyle="1">
    <w:name w:val="font81"/>
    <w:uiPriority w:val="0"/>
    <w:qFormat/>
    <w:rPr>
      <w:rFonts w:ascii="Calibri" w:hAnsi="Calibri" w:cs="Calibri"/>
      <w:color w:val="000000"/>
      <w:sz w:val="21"/>
      <w:szCs w:val="21"/>
      <w:u w:val="none"/>
    </w:rPr>
  </w:style>
  <w:style w:type="character" w:styleId="1053" w:customStyle="1">
    <w:name w:val="font101"/>
    <w:uiPriority w:val="0"/>
    <w:qFormat/>
    <w:rPr>
      <w:rFonts w:ascii="Calibri" w:hAnsi="Calibri" w:cs="Calibri"/>
      <w:b/>
      <w:bCs/>
      <w:color w:val="000000"/>
      <w:sz w:val="21"/>
      <w:szCs w:val="21"/>
      <w:u w:val="none"/>
    </w:rPr>
  </w:style>
  <w:style w:type="character" w:styleId="1054" w:customStyle="1">
    <w:name w:val="font111"/>
    <w:uiPriority w:val="0"/>
    <w:qFormat/>
    <w:rPr>
      <w:rFonts w:hint="eastAsia" w:ascii="宋体" w:hAnsi="宋体" w:eastAsia="宋体" w:cs="宋体"/>
      <w:b/>
      <w:bCs/>
      <w:color w:val="000000"/>
      <w:sz w:val="22"/>
      <w:szCs w:val="22"/>
      <w:u w:val="none"/>
    </w:rPr>
  </w:style>
  <w:style w:type="character" w:styleId="1055" w:customStyle="1">
    <w:name w:val="正文缩进 字符1"/>
    <w:uiPriority w:val="0"/>
    <w:qFormat/>
    <w:rPr>
      <w:rFonts w:eastAsia="宋体"/>
      <w:sz w:val="21"/>
      <w:szCs w:val="24"/>
      <w:lang w:val="en-US" w:eastAsia="zh-CN" w:bidi="ar-SA"/>
    </w:rPr>
  </w:style>
  <w:style w:type="paragraph" w:styleId="1056" w:customStyle="1">
    <w:name w:val="首行缩进"/>
    <w:basedOn w:val="777"/>
    <w:uiPriority w:val="0"/>
    <w:qFormat/>
    <w:pPr>
      <w:ind w:firstLine="480"/>
    </w:pPr>
    <w:rPr>
      <w:szCs w:val="20"/>
      <w:lang w:val="zh-CN"/>
    </w:rPr>
  </w:style>
  <w:style w:type="character" w:styleId="1057" w:customStyle="1">
    <w:name w:val="纯文本 字符2"/>
    <w:link w:val="794"/>
    <w:uiPriority w:val="0"/>
    <w:qFormat/>
    <w:rPr>
      <w:rFonts w:ascii="宋体" w:hAnsi="Courier New" w:eastAsia="楷体_GB2312"/>
      <w:sz w:val="26"/>
    </w:rPr>
  </w:style>
  <w:style w:type="paragraph" w:styleId="1058" w:customStyle="1">
    <w:name w:val="+正文"/>
    <w:basedOn w:val="777"/>
    <w:uiPriority w:val="0"/>
    <w:qFormat/>
    <w:pPr>
      <w:ind w:firstLine="200"/>
      <w:spacing w:line="360" w:lineRule="auto"/>
      <w:widowControl/>
    </w:pPr>
    <w:rPr>
      <w:rFonts w:ascii="Times New Roman" w:cs="Times New Roman"/>
      <w:sz w:val="24"/>
      <w:szCs w:val="24"/>
    </w:rPr>
  </w:style>
  <w:style w:type="paragraph" w:styleId="1059" w:customStyle="1">
    <w:name w:val="*正文"/>
    <w:basedOn w:val="777"/>
    <w:uiPriority w:val="0"/>
    <w:qFormat/>
    <w:rPr>
      <w:rFonts w:hAnsi="宋体"/>
      <w:sz w:val="24"/>
      <w:lang w:val="zh-CN"/>
    </w:rPr>
  </w:style>
  <w:style w:type="paragraph" w:styleId="1060" w:customStyle="1">
    <w:name w:val="p17"/>
    <w:basedOn w:val="777"/>
    <w:uiPriority w:val="99"/>
    <w:qFormat/>
    <w:pPr>
      <w:widowControl/>
    </w:pPr>
    <w:rPr>
      <w:rFonts w:hAnsi="宋体"/>
      <w:sz w:val="26"/>
      <w:szCs w:val="26"/>
    </w:rPr>
  </w:style>
  <w:style w:type="paragraph" w:styleId="1061" w:customStyle="1">
    <w:name w:val="列出段落1"/>
    <w:basedOn w:val="777"/>
    <w:uiPriority w:val="0"/>
    <w:qFormat/>
    <w:pPr>
      <w:ind w:firstLine="420"/>
    </w:pPr>
    <w:rPr>
      <w:rFonts w:ascii="Calibri" w:hAnsi="Calibri"/>
    </w:rPr>
  </w:style>
  <w:style w:type="character" w:styleId="1062" w:customStyle="1">
    <w:name w:val="正文缩进 Char"/>
    <w:uiPriority w:val="0"/>
    <w:qFormat/>
    <w:rPr>
      <w:rFonts w:eastAsia="楷体_GB2312"/>
      <w:sz w:val="24"/>
      <w:lang w:bidi="ar-SA"/>
    </w:rPr>
  </w:style>
  <w:style w:type="paragraph" w:styleId="1063" w:customStyle="1">
    <w:name w:val="Char"/>
    <w:basedOn w:val="777"/>
    <w:uiPriority w:val="0"/>
    <w:qFormat/>
    <w:pPr>
      <w:spacing w:after="160" w:line="240" w:lineRule="exact"/>
      <w:widowControl/>
    </w:pPr>
    <w:rPr>
      <w:rFonts w:ascii="Verdana" w:hAnsi="Verdana" w:eastAsia="仿宋_GB2312" w:cs="Times New Roman"/>
      <w:sz w:val="24"/>
      <w:lang w:eastAsia="en-US"/>
    </w:rPr>
  </w:style>
  <w:style w:type="character" w:styleId="1064" w:customStyle="1">
    <w:name w:val="正文缩进 字符3"/>
    <w:uiPriority w:val="0"/>
    <w:qFormat/>
    <w:rPr>
      <w:sz w:val="21"/>
    </w:rPr>
  </w:style>
  <w:style w:type="character" w:styleId="1065" w:customStyle="1">
    <w:name w:val="Plain Text Char Char"/>
    <w:link w:val="1066"/>
    <w:uiPriority w:val="0"/>
    <w:qFormat/>
    <w:rPr>
      <w:rFonts w:ascii="宋体" w:hAnsi="Courier New" w:eastAsia="楷体_GB2312"/>
      <w:sz w:val="26"/>
    </w:rPr>
  </w:style>
  <w:style w:type="paragraph" w:styleId="1066" w:customStyle="1">
    <w:name w:val="纯文本2"/>
    <w:basedOn w:val="777"/>
    <w:link w:val="1065"/>
    <w:uiPriority w:val="0"/>
    <w:qFormat/>
    <w:pPr>
      <w:jc w:val="both"/>
    </w:pPr>
    <w:rPr>
      <w:rFonts w:hAnsi="Courier New" w:eastAsia="楷体_GB2312" w:cs="Times New Roman"/>
      <w:sz w:val="26"/>
      <w:szCs w:val="20"/>
    </w:rPr>
  </w:style>
  <w:style w:type="character" w:styleId="1067" w:customStyle="1">
    <w:name w:val="正文文本 Char"/>
    <w:uiPriority w:val="99"/>
    <w:qFormat/>
    <w:rPr>
      <w:rFonts w:ascii="宋体" w:hAnsi="Times New Roman" w:eastAsia="宋体" w:cs="宋体"/>
      <w:szCs w:val="21"/>
    </w:rPr>
  </w:style>
  <w:style w:type="character" w:styleId="1068" w:customStyle="1">
    <w:name w:val="纯文本 Char"/>
    <w:uiPriority w:val="0"/>
    <w:qFormat/>
    <w:rPr>
      <w:rFonts w:ascii="宋体" w:hAnsi="Courier New" w:eastAsia="楷体_GB2312"/>
      <w:sz w:val="26"/>
    </w:rPr>
  </w:style>
  <w:style w:type="paragraph" w:styleId="1069" w:customStyle="1">
    <w:name w:val="_Style 172"/>
    <w:basedOn w:val="777"/>
    <w:next w:val="877"/>
    <w:uiPriority w:val="0"/>
    <w:qFormat/>
    <w:pPr>
      <w:ind w:firstLine="420"/>
      <w:jc w:val="both"/>
      <w:spacing w:line="360" w:lineRule="auto"/>
    </w:pPr>
    <w:rPr>
      <w:rFonts w:ascii="Calibri" w:hAnsi="Calibri" w:cs="Times New Roman"/>
      <w:sz w:val="24"/>
      <w:szCs w:val="20"/>
    </w:rPr>
  </w:style>
  <w:style w:type="character" w:styleId="1070" w:customStyle="1">
    <w:name w:val="_正文段落 Char"/>
    <w:link w:val="1071"/>
    <w:uiPriority w:val="0"/>
    <w:qFormat/>
    <w:rPr>
      <w:rFonts w:ascii="宋体" w:hAnsi="宋体"/>
      <w:sz w:val="24"/>
      <w:szCs w:val="24"/>
    </w:rPr>
  </w:style>
  <w:style w:type="paragraph" w:styleId="1071" w:customStyle="1">
    <w:name w:val="_正文段落"/>
    <w:basedOn w:val="777"/>
    <w:next w:val="777"/>
    <w:link w:val="1070"/>
    <w:uiPriority w:val="0"/>
    <w:qFormat/>
    <w:pPr>
      <w:ind w:firstLine="200"/>
      <w:jc w:val="both"/>
      <w:spacing w:line="360" w:lineRule="auto"/>
    </w:pPr>
    <w:rPr>
      <w:rFonts w:hAnsi="宋体" w:cs="Times New Roman"/>
      <w:sz w:val="24"/>
      <w:szCs w:val="24"/>
    </w:rPr>
  </w:style>
  <w:style w:type="table" w:styleId="1072"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073" w:customStyle="1">
    <w:name w:val="批注框文本 字符"/>
    <w:basedOn w:val="787"/>
    <w:link w:val="804"/>
    <w:uiPriority w:val="99"/>
    <w:semiHidden/>
    <w:qFormat/>
    <w:rPr>
      <w:rFonts w:ascii="宋体" w:cs="宋体"/>
      <w:sz w:val="18"/>
      <w:szCs w:val="18"/>
    </w:rPr>
  </w:style>
  <w:style w:type="character" w:styleId="1074" w:customStyle="1">
    <w:name w:val="正文文本首行缩进 2 字符1"/>
    <w:basedOn w:val="1005"/>
    <w:link w:val="821"/>
    <w:uiPriority w:val="99"/>
    <w:semiHidden/>
    <w:qFormat/>
    <w:rPr>
      <w:rFonts w:ascii="宋体" w:hAnsi="Times New Roman" w:eastAsia="宋体" w:cs="宋体"/>
      <w:sz w:val="22"/>
      <w:szCs w:val="22"/>
    </w:rPr>
  </w:style>
  <w:style w:type="character" w:styleId="1075" w:customStyle="1">
    <w:name w:val="纯文本 Char Char"/>
    <w:link w:val="1076"/>
    <w:uiPriority w:val="0"/>
    <w:qFormat/>
    <w:rPr>
      <w:rFonts w:ascii="宋体" w:hAnsi="Courier New" w:eastAsia="楷体_GB2312"/>
      <w:sz w:val="26"/>
      <w:szCs w:val="24"/>
    </w:rPr>
  </w:style>
  <w:style w:type="paragraph" w:styleId="1076" w:customStyle="1">
    <w:name w:val="纯文本11"/>
    <w:basedOn w:val="777"/>
    <w:next w:val="1077"/>
    <w:link w:val="1075"/>
    <w:uiPriority w:val="0"/>
    <w:qFormat/>
    <w:pPr>
      <w:widowControl/>
    </w:pPr>
    <w:rPr>
      <w:rFonts w:hAnsi="Courier New" w:eastAsia="楷体_GB2312" w:cs="Times New Roman"/>
      <w:sz w:val="26"/>
      <w:szCs w:val="24"/>
    </w:rPr>
  </w:style>
  <w:style w:type="paragraph" w:styleId="1077" w:customStyle="1">
    <w:name w:val="页眉1"/>
    <w:basedOn w:val="777"/>
    <w:next w:val="77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078">
    <w:name w:val="Placeholder Text"/>
    <w:basedOn w:val="787"/>
    <w:uiPriority w:val="99"/>
    <w:semiHidden/>
    <w:qFormat/>
    <w:rPr>
      <w:color w:val="808080"/>
    </w:rPr>
  </w:style>
  <w:style w:type="character" w:styleId="1079" w:customStyle="1">
    <w:name w:val="Table Text Char1"/>
    <w:link w:val="1080"/>
    <w:uiPriority w:val="0"/>
    <w:qFormat/>
    <w:rPr>
      <w:rFonts w:ascii="Arial" w:hAnsi="Arial" w:eastAsia="Times New Roman" w:cs="Arial"/>
      <w:sz w:val="18"/>
      <w:szCs w:val="18"/>
    </w:rPr>
  </w:style>
  <w:style w:type="paragraph" w:styleId="1080" w:customStyle="1">
    <w:name w:val="Table Text"/>
    <w:link w:val="1079"/>
    <w:uiPriority w:val="0"/>
    <w:qFormat/>
    <w:pPr>
      <w:spacing w:before="80" w:after="80"/>
    </w:pPr>
    <w:rPr>
      <w:rFonts w:ascii="Arial" w:hAnsi="Arial" w:eastAsia="Times New Roman" w:cs="Arial"/>
      <w:sz w:val="18"/>
      <w:szCs w:val="18"/>
      <w:lang w:val="en-US" w:eastAsia="zh-CN" w:bidi="ar-SA"/>
    </w:rPr>
  </w:style>
  <w:style w:type="paragraph" w:styleId="1081" w:customStyle="1">
    <w:name w:val="文档结构图1"/>
    <w:basedOn w:val="777"/>
    <w:next w:val="1076"/>
    <w:uiPriority w:val="0"/>
    <w:qFormat/>
    <w:pPr>
      <w:widowControl/>
      <w:framePr w:wrap="around" w:vAnchor="margin" w:hAnchor="text" w:y="1"/>
    </w:pPr>
    <w:rPr>
      <w:rFonts w:eastAsia="Arial Unicode MS" w:cs="Times New Roman"/>
      <w:sz w:val="18"/>
      <w:szCs w:val="18"/>
      <w:lang w:eastAsia="en-US"/>
    </w:rPr>
  </w:style>
  <w:style w:type="paragraph" w:styleId="1082" w:customStyle="1">
    <w:name w:val="正文文本缩进1"/>
    <w:basedOn w:val="777"/>
    <w:next w:val="831"/>
    <w:uiPriority w:val="99"/>
    <w:unhideWhenUsed/>
    <w:qFormat/>
    <w:pPr>
      <w:ind w:left="420"/>
      <w:spacing w:after="120"/>
    </w:pPr>
    <w:rPr>
      <w:rFonts w:cs="Times New Roman"/>
      <w:szCs w:val="20"/>
    </w:rPr>
  </w:style>
  <w:style w:type="paragraph" w:styleId="1083" w:customStyle="1">
    <w:name w:val="_正文"/>
    <w:basedOn w:val="777"/>
    <w:uiPriority w:val="0"/>
    <w:qFormat/>
    <w:pPr>
      <w:ind w:firstLine="200"/>
      <w:spacing w:line="360" w:lineRule="auto"/>
    </w:pPr>
    <w:rPr>
      <w:sz w:val="24"/>
      <w:szCs w:val="24"/>
    </w:rPr>
  </w:style>
  <w:style w:type="paragraph" w:styleId="1084" w:customStyle="1">
    <w:name w:val="纯文本3"/>
    <w:basedOn w:val="777"/>
    <w:uiPriority w:val="0"/>
    <w:qFormat/>
    <w:rPr>
      <w:rFonts w:hAnsi="Courier New" w:eastAsia="楷体_GB2312"/>
      <w:sz w:val="26"/>
      <w:szCs w:val="20"/>
    </w:rPr>
  </w:style>
  <w:style w:type="paragraph" w:styleId="1085" w:customStyle="1">
    <w:name w:val="文档结构图11"/>
    <w:basedOn w:val="777"/>
    <w:next w:val="832"/>
    <w:uiPriority w:val="0"/>
    <w:qFormat/>
    <w:pPr>
      <w:shd w:val="clear" w:color="auto" w:fill="000080"/>
    </w:pPr>
  </w:style>
  <w:style w:type="paragraph" w:styleId="1086" w:customStyle="1">
    <w:name w:val="目录 11"/>
    <w:basedOn w:val="777"/>
    <w:next w:val="777"/>
    <w:uiPriority w:val="0"/>
    <w:qFormat/>
    <w:pPr>
      <w:ind w:left="480"/>
      <w:spacing w:line="360" w:lineRule="auto"/>
      <w:tabs>
        <w:tab w:val="right" w:pos="9022" w:leader="dot"/>
      </w:tabs>
    </w:pPr>
    <w:rPr>
      <w:rFonts w:eastAsia="楷体_GB2312"/>
      <w:b/>
      <w:sz w:val="32"/>
      <w:szCs w:val="32"/>
    </w:rPr>
  </w:style>
  <w:style w:type="paragraph" w:styleId="1087" w:customStyle="1">
    <w:name w:val="正文空2格  1."/>
    <w:basedOn w:val="777"/>
    <w:uiPriority w:val="0"/>
    <w:qFormat/>
    <w:pPr>
      <w:ind w:firstLine="480"/>
      <w:jc w:val="both"/>
      <w:spacing w:line="360" w:lineRule="auto"/>
      <w:widowControl w:val="off"/>
    </w:pPr>
    <w:rPr>
      <w:rFonts w:hint="eastAsia" w:ascii="宋体" w:hAnsi="Times New Roman" w:eastAsia="仿宋"/>
      <w:sz w:val="28"/>
      <w:szCs w:val="20"/>
    </w:rPr>
  </w:style>
  <w:style w:type="paragraph" w:styleId="1088" w:customStyle="1">
    <w:name w:val="标题 31"/>
    <w:basedOn w:val="777"/>
    <w:next w:val="777"/>
    <w:uiPriority w:val="0"/>
    <w:qFormat/>
    <w:pPr>
      <w:jc w:val="left"/>
      <w:keepLines/>
      <w:keepNext/>
      <w:spacing w:before="360" w:after="120"/>
      <w:outlineLvl w:val="2"/>
    </w:pPr>
    <w:rPr>
      <w:rFonts w:ascii="宋体"/>
      <w:b/>
      <w:sz w:val="24"/>
      <w:szCs w:val="20"/>
      <w:u w:val="single"/>
    </w:rPr>
  </w:style>
  <w:style w:type="paragraph" w:styleId="1089"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numbering" w:styleId="12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a36a3882-0c5b-4baf-abb2-f4d68c1cb143</errorID>
      <errorWord>二○二六</errorWord>
      <group>L1_Knowledge</group>
      <groupName>知识性问题</groupName>
      <ability>L2_Knowledge</ability>
      <abilityName>其他知识</abilityName>
      <candidateList>
        <item>二〇二六</item>
      </candidateList>
      <explain/>
      <paraID>5A2A838D</paraID>
      <start>0</start>
      <end>4</end>
      <status>unmodified</status>
      <modifiedWord/>
      <trackRevisions>false</trackRevisions>
    </reviewItem>
    <reviewItem>
      <errorID>a9b1e441-3872-4cf7-8e0f-894fe4f28356</errorID>
      <errorWord>：</errorWord>
      <group>L1_Format</group>
      <groupName>格式问题</groupName>
      <ability>L2_HalfPunc</ability>
      <abilityName>全半角检查</abilityName>
      <candidateList>
        <item>:</item>
      </candidateList>
      <explain>文本全半角错误。</explain>
      <paraID> 6F0C3B7</paraID>
      <start>75</start>
      <end>76</end>
      <status>modified</status>
      <modifiedWord>:</modifiedWord>
      <trackRevisions>false</trackRevisions>
    </reviewItem>
    <reviewItem>
      <errorID>26e1660a-eb42-44df-9988-f6d644ec5e21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56D216D0</paraID>
      <start>0</start>
      <end>2</end>
      <status>unmodified</status>
      <modifiedWord/>
      <trackRevisions>false</trackRevisions>
    </reviewItem>
    <reviewItem>
      <errorID>c3872c82-f972-4741-a00c-304f56bcc1c3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75615604</paraID>
      <start>0</start>
      <end>2</end>
      <status>unmodified</status>
      <modifiedWord/>
      <trackRevisions>false</trackRevisions>
    </reviewItem>
    <reviewItem>
      <errorID>b51b5569-9e3d-4873-859c-6f85297c901c</errorID>
      <errorWord>00元</errorWord>
      <group>L1_AI</group>
      <groupName>深度校对</groupName>
      <ability>L2_AI_Word</ability>
      <abilityName>字词纠错</abilityName>
      <candidateList>
        <item>00</item>
      </candidateList>
      <explain/>
      <paraID>75615604</paraID>
      <start>28</start>
      <end>31</end>
      <status>unmodified</status>
      <modifiedWord/>
      <trackRevisions>false</trackRevisions>
    </reviewItem>
    <reviewItem>
      <errorID>f841e5e0-a25b-4ea4-92c4-a93fe14d7ac4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322DBD48</paraID>
      <start>0</start>
      <end>2</end>
      <status>unmodified</status>
      <modifiedWord/>
      <trackRevisions>false</trackRevisions>
    </reviewItem>
    <reviewItem>
      <errorID>806ba038-ec6d-4025-91c0-8879b3b367f1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1FC3474E</paraID>
      <start>0</start>
      <end>2</end>
      <status>unmodified</status>
      <modifiedWord/>
      <trackRevisions>false</trackRevisions>
    </reviewItem>
    <reviewItem>
      <errorID>c64c8908-9976-4617-a721-30fec2147864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21932E24</paraID>
      <start>0</start>
      <end>2</end>
      <status>unmodified</status>
      <modifiedWord/>
      <trackRevisions>false</trackRevisions>
    </reviewItem>
    <reviewItem>
      <errorID>131c722a-df8f-4ace-813e-b027ac676d97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265DD466</paraID>
      <start>0</start>
      <end>2</end>
      <status>unmodified</status>
      <modifiedWord/>
      <trackRevisions>false</trackRevisions>
    </reviewItem>
    <reviewItem>
      <errorID>bac1fe2c-ec94-4fc2-8804-369d8fa63f3c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47ABA444</paraID>
      <start>0</start>
      <end>2</end>
      <status>unmodified</status>
      <modifiedWord/>
      <trackRevisions>false</trackRevisions>
    </reviewItem>
    <reviewItem>
      <errorID>aa1233ae-8469-48e7-8d5c-ee1d51e09b42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1EC99148</paraID>
      <start>0</start>
      <end>2</end>
      <status>unmodified</status>
      <modifiedWord/>
      <trackRevisions>false</trackRevisions>
    </reviewItem>
    <reviewItem>
      <errorID>f7818dcb-5569-4674-94e4-5ed39fa27977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35D7430F</paraID>
      <start>0</start>
      <end>2</end>
      <status>unmodified</status>
      <modifiedWord/>
      <trackRevisions>false</trackRevisions>
    </reviewItem>
    <reviewItem>
      <errorID>efeaf2d4-c595-47f8-a53f-7041bfff5cf5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1E34705E</paraID>
      <start>0</start>
      <end>2</end>
      <status>unmodified</status>
      <modifiedWord/>
      <trackRevisions>false</trackRevisions>
    </reviewItem>
    <reviewItem>
      <errorID>23e5f961-670a-4787-a6b6-c3751efd71cb</errorID>
      <errorWord>（</errorWord>
      <group>L1_Punc</group>
      <groupName>标点问题</groupName>
      <ability>L2_Punc</ability>
      <abilityName>标点符号检查</abilityName>
      <candidateList/>
      <explain>同一形式括号套用。</explain>
      <paraID>1E34705E</paraID>
      <start>38</start>
      <end>39</end>
      <status>unmodified</status>
      <modifiedWord/>
      <trackRevisions>false</trackRevisions>
    </reviewItem>
    <reviewItem>
      <errorID>901456b2-a322-409a-add3-cd224f98cf5f</errorID>
      <errorWord>）</errorWord>
      <group>L1_Punc</group>
      <groupName>标点问题</groupName>
      <ability>L2_Punc</ability>
      <abilityName>标点符号检查</abilityName>
      <candidateList/>
      <explain>同一形式括号套用。</explain>
      <paraID>1E34705E</paraID>
      <start>44</start>
      <end>45</end>
      <status>unmodified</status>
      <modifiedWord/>
      <trackRevisions>false</trackRevisions>
    </reviewItem>
    <reviewItem>
      <errorID>cdd979fb-c0cd-4d13-aaff-319df2e8eae9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5CC7786D</paraID>
      <start>0</start>
      <end>2</end>
      <status>unmodified</status>
      <modifiedWord/>
      <trackRevisions>false</trackRevisions>
    </reviewItem>
    <reviewItem>
      <errorID>af59d92b-81e5-4ecf-9fb3-25770c75b2fc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6B63C2DD</paraID>
      <start>0</start>
      <end>2</end>
      <status>unmodified</status>
      <modifiedWord/>
      <trackRevisions>false</trackRevisions>
    </reviewItem>
    <reviewItem>
      <errorID>567ac588-08ca-4070-b76e-c3f90323bb3d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71FE2963</paraID>
      <start>0</start>
      <end>2</end>
      <status>unmodified</status>
      <modifiedWord/>
      <trackRevisions>false</trackRevisions>
    </reviewItem>
    <reviewItem>
      <errorID>255dd979-6474-4511-a492-3232ca8e87bc</errorID>
      <errorWord>投标单位</errorWord>
      <group>L1_AI</group>
      <groupName>深度校对</groupName>
      <ability>L2_AI_Grammar</ability>
      <abilityName>语法纠错</abilityName>
      <candidateList>
        <item>投标</item>
      </candidateList>
      <explain/>
      <paraID>71FE2963</paraID>
      <start>2</start>
      <end>6</end>
      <status>unmodified</status>
      <modifiedWord/>
      <trackRevisions>false</trackRevisions>
    </reviewItem>
    <reviewItem>
      <errorID>b72b5509-0ca7-4ffd-a3ee-0e74267deaf0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3E86A07E</paraID>
      <start>0</start>
      <end>2</end>
      <status>unmodified</status>
      <modifiedWord/>
      <trackRevisions>false</trackRevisions>
    </reviewItem>
    <reviewItem>
      <errorID>38666bb1-0ef4-4594-a57f-02465fcb5764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4DC7E068</paraID>
      <start>0</start>
      <end>2</end>
      <status>unmodified</status>
      <modifiedWord/>
      <trackRevisions>false</trackRevisions>
    </reviewItem>
    <reviewItem>
      <errorID>31661278-8b20-414b-b879-dc8873210c6e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7F8DF6F</paraID>
      <start>0</start>
      <end>2</end>
      <status>unmodified</status>
      <modifiedWord/>
      <trackRevisions>false</trackRevisions>
    </reviewItem>
    <reviewItem>
      <errorID>462f871b-cfed-48ac-b704-9a304d693a8d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30223AA5</paraID>
      <start>0</start>
      <end>2</end>
      <status>unmodified</status>
      <modifiedWord/>
      <trackRevisions>false</trackRevisions>
    </reviewItem>
    <reviewItem>
      <errorID>20e5af92-9360-499f-b3da-8a769dc0247b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5FF04B5D</paraID>
      <start>0</start>
      <end>2</end>
      <status>unmodified</status>
      <modifiedWord/>
      <trackRevisions>false</trackRevisions>
    </reviewItem>
    <reviewItem>
      <errorID>54c7f6fe-f8b1-427d-b49d-bf3d192a52b5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20881477</paraID>
      <start>0</start>
      <end>2</end>
      <status>unmodified</status>
      <modifiedWord/>
      <trackRevisions>false</trackRevisions>
    </reviewItem>
    <reviewItem>
      <errorID>afb2d943-a4ff-4bbd-a7d3-b985d4dddd1b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6DD6CD39</paraID>
      <start>0</start>
      <end>2</end>
      <status>unmodified</status>
      <modifiedWord/>
      <trackRevisions>false</trackRevisions>
    </reviewItem>
    <reviewItem>
      <errorID>0b922ca1-b571-4a9e-8cf5-b8d42fcdbe76</errorID>
      <errorWord>：</errorWord>
      <group>L1_Format</group>
      <groupName>格式问题</groupName>
      <ability>L2_HalfPunc</ability>
      <abilityName>全半角检查</abilityName>
      <candidateList>
        <item>:</item>
      </candidateList>
      <explain>文本全半角错误。</explain>
      <paraID>6DD6CD39</paraID>
      <start>29</start>
      <end>30</end>
      <status>unmodified</status>
      <modifiedWord/>
      <trackRevisions>false</trackRevisions>
    </reviewItem>
    <reviewItem>
      <errorID>8970154e-b045-4c01-abdd-758f0f3f248c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6620A5C6</paraID>
      <start>0</start>
      <end>2</end>
      <status>unmodified</status>
      <modifiedWord/>
      <trackRevisions>false</trackRevisions>
    </reviewItem>
    <reviewItem>
      <errorID>5f04a923-2ae6-4327-b5a7-eceb3eae4c46</errorID>
      <errorWord>：</errorWord>
      <group>L1_Format</group>
      <groupName>格式问题</groupName>
      <ability>L2_HalfPunc</ability>
      <abilityName>全半角检查</abilityName>
      <candidateList>
        <item>:</item>
      </candidateList>
      <explain>文本全半角错误。</explain>
      <paraID>6620A5C6</paraID>
      <start>18</start>
      <end>19</end>
      <status>unmodified</status>
      <modifiedWord/>
      <trackRevisions>false</trackRevisions>
    </reviewItem>
    <reviewItem>
      <errorID>851136c5-f26e-4b1e-a576-2c1198921c1f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D847C18</paraID>
      <start>0</start>
      <end>2</end>
      <status>unmodified</status>
      <modifiedWord/>
      <trackRevisions>false</trackRevisions>
    </reviewItem>
    <reviewItem>
      <errorID>b20aa7b9-858d-4ca9-b8b0-18bea65076a9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2E994C0F</paraID>
      <start>0</start>
      <end>2</end>
      <status>unmodified</status>
      <modifiedWord/>
      <trackRevisions>false</trackRevisions>
    </reviewItem>
    <reviewItem>
      <errorID>0260a35d-97a0-4281-a458-d98d9255984a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7B7923BD</paraID>
      <start>0</start>
      <end>2</end>
      <status>unmodified</status>
      <modifiedWord/>
      <trackRevisions>false</trackRevisions>
    </reviewItem>
    <reviewItem>
      <errorID>35d25efe-c480-4fec-93d6-0a890d6ea813</errorID>
      <errorWord>操作</errorWord>
      <group>L1_AI</group>
      <groupName>深度校对</groupName>
      <ability>L2_AI_Word</ability>
      <abilityName>字词纠错</abilityName>
      <candidateList>
        <item>事宜</item>
      </candidateList>
      <explain/>
      <paraID>7B7923BD</paraID>
      <start>59</start>
      <end>61</end>
      <status>unmodified</status>
      <modifiedWord/>
      <trackRevisions>false</trackRevisions>
    </reviewItem>
    <reviewItem>
      <errorID>57c3e840-73c1-46c7-bddf-efc36fc95b45</errorID>
      <errorWord>《</errorWord>
      <group>L1_AI</group>
      <groupName>深度校对</groupName>
      <ability>L2_AI_Grammar</ability>
      <abilityName>语法纠错</abilityName>
      <candidateList>
        <item>，需将《</item>
      </candidateList>
      <explain/>
      <paraID>7B7923BD</paraID>
      <start>166</start>
      <end>167</end>
      <status>unmodified</status>
      <modifiedWord/>
      <trackRevisions>false</trackRevisions>
    </reviewItem>
    <reviewItem>
      <errorID>a638df6a-1e97-4c66-aa70-a3a462a822b0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715CFC86</paraID>
      <start>0</start>
      <end>2</end>
      <status>unmodified</status>
      <modifiedWord/>
      <trackRevisions>false</trackRevisions>
    </reviewItem>
    <reviewItem>
      <errorID>bc12d275-df76-4ad5-a8a7-0537c1fce6e5</errorID>
      <errorWord>点击</errorWord>
      <group>L1_AI</group>
      <groupName>深度校对</groupName>
      <ability>L2_AI_Word</ability>
      <abilityName>字词纠错</abilityName>
      <candidateList>
        <item>进入</item>
      </candidateList>
      <explain/>
      <paraID> 819B3CE</paraID>
      <start>15</start>
      <end>17</end>
      <status>unmodified</status>
      <modifiedWord/>
      <trackRevisions>false</trackRevisions>
    </reviewItem>
    <reviewItem>
      <errorID>4923bbfa-0db0-4f7f-8d8e-8107adb2a4c8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27C504D4</paraID>
      <start>0</start>
      <end>2</end>
      <status>unmodified</status>
      <modifiedWord/>
      <trackRevisions>false</trackRevisions>
    </reviewItem>
    <reviewItem>
      <errorID>e897d846-abc3-4dee-9263-4373baf7a72d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4C570D9C</paraID>
      <start>0</start>
      <end>2</end>
      <status>unmodified</status>
      <modifiedWord/>
      <trackRevisions>false</trackRevisions>
    </reviewItem>
    <reviewItem>
      <errorID>63189acc-1be1-46d2-96d9-63b5704d3e1d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42B1F649</paraID>
      <start>0</start>
      <end>2</end>
      <status>unmodified</status>
      <modifiedWord/>
      <trackRevisions>false</trackRevisions>
    </reviewItem>
    <reviewItem>
      <errorID>50f18116-333b-4592-a2c8-9b9d278429f7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4042157A</paraID>
      <start>0</start>
      <end>2</end>
      <status>unmodified</status>
      <modifiedWord/>
      <trackRevisions>false</trackRevisions>
    </reviewItem>
    <reviewItem>
      <errorID>ec19835c-2a40-489b-9134-cd84aca156c5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423EC3AF</paraID>
      <start>0</start>
      <end>2</end>
      <status>unmodified</status>
      <modifiedWord/>
      <trackRevisions>false</trackRevisions>
    </reviewItem>
    <reviewItem>
      <errorID>3e16ec2f-ca9d-4663-8de9-525fc80ee115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7CE5ECA8</paraID>
      <start>0</start>
      <end>2</end>
      <status>unmodified</status>
      <modifiedWord/>
      <trackRevisions>false</trackRevisions>
    </reviewItem>
    <reviewItem>
      <errorID>e16fd918-3b97-455f-9b89-319cff65ac21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1BB4F24D</paraID>
      <start>0</start>
      <end>2</end>
      <status>unmodified</status>
      <modifiedWord/>
      <trackRevisions>false</trackRevisions>
    </reviewItem>
    <reviewItem>
      <errorID>52f9a9e1-92a5-4e90-84c9-74ac80fc41e5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7C044D3</paraID>
      <start>0</start>
      <end>3</end>
      <status>unmodified</status>
      <modifiedWord/>
      <trackRevisions>false</trackRevisions>
    </reviewItem>
    <reviewItem>
      <errorID>80f7f1c9-07e8-4e09-a078-ea92d956b740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761D05C0</paraID>
      <start>0</start>
      <end>3</end>
      <status>unmodified</status>
      <modifiedWord/>
      <trackRevisions>false</trackRevisions>
    </reviewItem>
    <reviewItem>
      <errorID>20c630c0-e31f-40e0-9495-fc8a6a4781c4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5272924E</paraID>
      <start>0</start>
      <end>3</end>
      <status>unmodified</status>
      <modifiedWord/>
      <trackRevisions>false</trackRevisions>
    </reviewItem>
    <reviewItem>
      <errorID>3df10ffe-6b92-4ecb-bfcf-5fadb129fcd0</errorID>
      <errorWord>依据</errorWord>
      <group>L1_AI</group>
      <groupName>深度校对</groupName>
      <ability>L2_AI_Word</ability>
      <abilityName>字词纠错</abilityName>
      <candidateList>
        <item>根据</item>
      </candidateList>
      <explain/>
      <paraID>5272924E</paraID>
      <start>16</start>
      <end>18</end>
      <status>modified</status>
      <modifiedWord>根据</modifiedWord>
      <trackRevisions>false</trackRevisions>
    </reviewItem>
    <reviewItem>
      <errorID>abcf7029-6f01-495e-89da-8ff8870ed8e4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5A40711A</paraID>
      <start>0</start>
      <end>2</end>
      <status>unmodified</status>
      <modifiedWord/>
      <trackRevisions>false</trackRevisions>
    </reviewItem>
    <reviewItem>
      <errorID>ebb0fc0c-880a-4173-b881-03ea2445533b</errorID>
      <errorWord>:</errorWord>
      <group>L1_Format</group>
      <groupName>格式问题</groupName>
      <ability>L2_HalfPunc</ability>
      <abilityName>全半角检查</abilityName>
      <candidateList>
        <item>：</item>
      </candidateList>
      <explain>文本全半角错误。</explain>
      <paraID>753FCBAF</paraID>
      <start>6</start>
      <end>7</end>
      <status>unmodified</status>
      <modifiedWord/>
      <trackRevisions>false</trackRevisions>
    </reviewItem>
    <reviewItem>
      <errorID>846dc63c-484b-4aac-ae76-ff8076c1bc3e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29D37F26</paraID>
      <start>0</start>
      <end>2</end>
      <status>unmodified</status>
      <modifiedWord/>
      <trackRevisions>false</trackRevisions>
    </reviewItem>
    <reviewItem>
      <errorID>b25cc24e-bbf2-4311-a136-a4f577128c06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360594D3</paraID>
      <start>0</start>
      <end>2</end>
      <status>unmodified</status>
      <modifiedWord/>
      <trackRevisions>false</trackRevisions>
    </reviewItem>
    <reviewItem>
      <errorID>269f7c2f-fe75-41ef-ab50-b3cffc493935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796572B9</paraID>
      <start>0</start>
      <end>2</end>
      <status>unmodified</status>
      <modifiedWord/>
      <trackRevisions>false</trackRevisions>
    </reviewItem>
    <reviewItem>
      <errorID>1c3e46de-acea-418f-9cd9-ed7edb083795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2C3C08AE</paraID>
      <start>0</start>
      <end>2</end>
      <status>unmodified</status>
      <modifiedWord/>
      <trackRevisions>false</trackRevisions>
    </reviewItem>
    <reviewItem>
      <errorID>86399f0e-9edf-43d0-a461-dd09491da296</errorID>
      <errorWord>比如</errorWord>
      <group>L1_AI</group>
      <groupName>深度校对</groupName>
      <ability>L2_AI_Word</ability>
      <abilityName>字词纠错</abilityName>
      <candidateList>
        <item>例如</item>
      </candidateList>
      <explain/>
      <paraID>6770FC2A</paraID>
      <start>42</start>
      <end>44</end>
      <status>unmodified</status>
      <modifiedWord/>
      <trackRevisions>false</trackRevisions>
    </reviewItem>
    <reviewItem>
      <errorID>80a4d95a-ae8f-4f74-83ae-e73b3c4e0eef</errorID>
      <errorWord>其它</errorWord>
      <group>L1_AI</group>
      <groupName>深度校对</groupName>
      <ability>L2_AI_Word</ability>
      <abilityName>字词纠错</abilityName>
      <candidateList>
        <item>其他</item>
      </candidateList>
      <explain/>
      <paraID>6770FC2A</paraID>
      <start>90</start>
      <end>92</end>
      <status>modified</status>
      <modifiedWord>其他</modifiedWord>
      <trackRevisions>false</trackRevisions>
    </reviewItem>
    <reviewItem>
      <errorID>bf98611d-b775-464a-a612-209628b70190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176668DB</paraID>
      <start>0</start>
      <end>2</end>
      <status>unmodified</status>
      <modifiedWord/>
      <trackRevisions>false</trackRevisions>
    </reviewItem>
    <reviewItem>
      <errorID>607fe9cf-ce8b-4cd3-a5d0-8e71324775c9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4F394FB4</paraID>
      <start>0</start>
      <end>2</end>
      <status>unmodified</status>
      <modifiedWord/>
      <trackRevisions>false</trackRevisions>
    </reviewItem>
    <reviewItem>
      <errorID>bc0b01ce-ffef-4db6-8d0f-e92cca9e3f4d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563716D9</paraID>
      <start>0</start>
      <end>2</end>
      <status>unmodified</status>
      <modifiedWord/>
      <trackRevisions>false</trackRevisions>
    </reviewItem>
    <reviewItem>
      <errorID>60a34f53-f17d-4670-aad0-5eba4b2f16dd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7BC69328</paraID>
      <start>0</start>
      <end>2</end>
      <status>unmodified</status>
      <modifiedWord/>
      <trackRevisions>false</trackRevisions>
    </reviewItem>
    <reviewItem>
      <errorID>b73a2a8f-9706-491d-949c-94c135865c33</errorID>
      <errorWord>,</errorWord>
      <group>L1_Format</group>
      <groupName>格式问题</groupName>
      <ability>L2_HalfPunc</ability>
      <abilityName>全半角检查</abilityName>
      <candidateList>
        <item>，</item>
      </candidateList>
      <explain>文本全半角错误。</explain>
      <paraID> C08509B</paraID>
      <start>18</start>
      <end>19</end>
      <status>unmodified</status>
      <modifiedWord/>
      <trackRevisions>false</trackRevisions>
    </reviewItem>
    <reviewItem>
      <errorID>992bad95-6e82-4552-a60a-96229c92ba0b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36091384</paraID>
      <start>0</start>
      <end>2</end>
      <status>unmodified</status>
      <modifiedWord/>
      <trackRevisions>false</trackRevisions>
    </reviewItem>
    <reviewItem>
      <errorID>15a35216-6b6d-45f2-abfc-2d34e75ede35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3FBD1354</paraID>
      <start>0</start>
      <end>2</end>
      <status>unmodified</status>
      <modifiedWord/>
      <trackRevisions>false</trackRevisions>
    </reviewItem>
    <reviewItem>
      <errorID>d977ce32-1f57-4ad6-84ac-0dff17ca8b9d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33D5CDAB</paraID>
      <start>0</start>
      <end>2</end>
      <status>unmodified</status>
      <modifiedWord/>
      <trackRevisions>false</trackRevisions>
    </reviewItem>
    <reviewItem>
      <errorID>854f4d27-4e2c-4d1e-8069-d3d8e25d1da2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59239B1</paraID>
      <start>0</start>
      <end>3</end>
      <status>unmodified</status>
      <modifiedWord/>
      <trackRevisions>false</trackRevisions>
    </reviewItem>
    <reviewItem>
      <errorID>f8bdf902-d1e3-446c-9548-260d828d9f26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A41DF72</paraID>
      <start>0</start>
      <end>3</end>
      <status>unmodified</status>
      <modifiedWord/>
      <trackRevisions>false</trackRevisions>
    </reviewItem>
    <reviewItem>
      <errorID>f0629b42-7c01-4021-b64c-590665236d70</errorID>
      <errorWord>，</errorWord>
      <group>L1_Word</group>
      <groupName>字词问题</groupName>
      <ability>L2_Typo</ability>
      <abilityName>字词错误</abilityName>
      <candidateList>
        <item>，并</item>
      </candidateList>
      <explain/>
      <paraID>2E592F85</paraID>
      <start>64</start>
      <end>65</end>
      <status>unmodified</status>
      <modifiedWord/>
      <trackRevisions>false</trackRevisions>
    </reviewItem>
    <reviewItem>
      <errorID>2b72da95-bdbe-4b8b-9c6f-e22a4713cd28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7BC9B269</paraID>
      <start>0</start>
      <end>3</end>
      <status>unmodified</status>
      <modifiedWord/>
      <trackRevisions>false</trackRevisions>
    </reviewItem>
    <reviewItem>
      <errorID>68c6b306-280e-4ae5-a285-ca953a7e0745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326518DA</paraID>
      <start>0</start>
      <end>3</end>
      <status>unmodified</status>
      <modifiedWord/>
      <trackRevisions>false</trackRevisions>
    </reviewItem>
    <reviewItem>
      <errorID>6a9d5159-f559-4e50-9bcf-dc73e619faf3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51C6F1B9</paraID>
      <start>0</start>
      <end>3</end>
      <status>unmodified</status>
      <modifiedWord/>
      <trackRevisions>false</trackRevisions>
    </reviewItem>
    <reviewItem>
      <errorID>314f3292-21a0-42a0-b505-13f20349ff77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611D70C8</paraID>
      <start>0</start>
      <end>3</end>
      <status>unmodified</status>
      <modifiedWord/>
      <trackRevisions>false</trackRevisions>
    </reviewItem>
    <reviewItem>
      <errorID>9ae548ea-d2aa-4468-9e9d-d247fd6d1e12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DBA9429</paraID>
      <start>0</start>
      <end>3</end>
      <status>unmodified</status>
      <modifiedWord/>
      <trackRevisions>false</trackRevisions>
    </reviewItem>
    <reviewItem>
      <errorID>7a05be67-e292-46cf-bb2e-ed1a3f5e80dd</errorID>
      <errorWord>“.</errorWord>
      <group>L1_Punc</group>
      <groupName>标点问题</groupName>
      <ability>L2_Punc</ability>
      <abilityName>标点符号检查</abilityName>
      <candidateList>
        <item>“</item>
      </candidateList>
      <explain/>
      <paraID>399FC0E8</paraID>
      <start>49</start>
      <end>51</end>
      <status>unmodified</status>
      <modifiedWord/>
      <trackRevisions>false</trackRevisions>
    </reviewItem>
    <reviewItem>
      <errorID>996ffed9-4814-4c2e-9101-4adabc9f9c4b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40B85A99</paraID>
      <start>0</start>
      <end>3</end>
      <status>unmodified</status>
      <modifiedWord/>
      <trackRevisions>false</trackRevisions>
    </reviewItem>
    <reviewItem>
      <errorID>7f023573-77b7-4b32-920e-c6c30985f170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5231C26B</paraID>
      <start>0</start>
      <end>3</end>
      <status>unmodified</status>
      <modifiedWord/>
      <trackRevisions>false</trackRevisions>
    </reviewItem>
    <reviewItem>
      <errorID>c9f3862b-1c44-40e2-8be4-e10cd3484198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42ED733C</paraID>
      <start>0</start>
      <end>3</end>
      <status>unmodified</status>
      <modifiedWord/>
      <trackRevisions>false</trackRevisions>
    </reviewItem>
    <reviewItem>
      <errorID>b719e0f1-c4f1-4a66-aced-4bb3019fe01c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6CE8E585</paraID>
      <start>0</start>
      <end>3</end>
      <status>unmodified</status>
      <modifiedWord/>
      <trackRevisions>false</trackRevisions>
    </reviewItem>
    <reviewItem>
      <errorID>20077801-9f29-4cb2-aed2-c90ef05f4e1f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251C2850</paraID>
      <start>0</start>
      <end>3</end>
      <status>unmodified</status>
      <modifiedWord/>
      <trackRevisions>false</trackRevisions>
    </reviewItem>
    <reviewItem>
      <errorID>76b4c7d0-87d4-4d3e-9e93-4dcc8064326c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76CC6172</paraID>
      <start>0</start>
      <end>3</end>
      <status>unmodified</status>
      <modifiedWord/>
      <trackRevisions>false</trackRevisions>
    </reviewItem>
    <reviewItem>
      <errorID>fc736a9c-04c7-44f2-b93f-0c9c892027bc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DD1616E</paraID>
      <start>0</start>
      <end>3</end>
      <status>unmodified</status>
      <modifiedWord/>
      <trackRevisions>false</trackRevisions>
    </reviewItem>
    <reviewItem>
      <errorID>f2e8114c-bdaf-462a-a142-573c2e2b09b4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3DD7A678</paraID>
      <start>0</start>
      <end>3</end>
      <status>unmodified</status>
      <modifiedWord/>
      <trackRevisions>false</trackRevisions>
    </reviewItem>
    <reviewItem>
      <errorID>97ad70f8-4a8f-4ada-929f-9412ef4fce4f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287DC950</paraID>
      <start>0</start>
      <end>3</end>
      <status>unmodified</status>
      <modifiedWord/>
      <trackRevisions>false</trackRevisions>
    </reviewItem>
    <reviewItem>
      <errorID>c45320b0-ee3b-4b20-8adc-068e389bd330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1DD60953</paraID>
      <start>0</start>
      <end>3</end>
      <status>unmodified</status>
      <modifiedWord/>
      <trackRevisions>false</trackRevisions>
    </reviewItem>
    <reviewItem>
      <errorID>98723771-3e3e-4188-8975-a17e15ca5507</errorID>
      <errorWord>（</errorWord>
      <group>L1_Punc</group>
      <groupName>标点问题</groupName>
      <ability>L2_Punc</ability>
      <abilityName>标点符号检查</abilityName>
      <candidateList/>
      <explain>同一形式括号套用。</explain>
      <paraID>5220B278</paraID>
      <start>106</start>
      <end>107</end>
      <status>unmodified</status>
      <modifiedWord/>
      <trackRevisions>false</trackRevisions>
    </reviewItem>
    <reviewItem>
      <errorID>c9a93fc7-33dc-4164-bb0c-8cb916b1f521</errorID>
      <errorWord>）</errorWord>
      <group>L1_Punc</group>
      <groupName>标点问题</groupName>
      <ability>L2_Punc</ability>
      <abilityName>标点符号检查</abilityName>
      <candidateList/>
      <explain>同一形式括号套用。</explain>
      <paraID>5220B278</paraID>
      <start>111</start>
      <end>112</end>
      <status>unmodified</status>
      <modifiedWord/>
      <trackRevisions>false</trackRevisions>
    </reviewItem>
    <reviewItem>
      <errorID>cc279ec6-11f7-4dce-bca7-ae82eb0f59b4</errorID>
      <errorWord>做</errorWord>
      <group>L1_Word</group>
      <groupName>字词问题</groupName>
      <ability>L2_Typo</ability>
      <abilityName>字词错误</abilityName>
      <candidateList>
        <item>作</item>
      </candidateList>
      <explain>存在发音相同字词的误用。</explain>
      <paraID>3135C8D6</paraID>
      <start>67</start>
      <end>68</end>
      <status>unmodified</status>
      <modifiedWord/>
      <trackRevisions>false</trackRevisions>
    </reviewItem>
    <reviewItem>
      <errorID>145a50bc-cb70-4430-816a-16c347087187</errorID>
      <errorWord>。；</errorWord>
      <group>L1_Punc</group>
      <groupName>标点问题</groupName>
      <ability>L2_Punc</ability>
      <abilityName>标点符号检查</abilityName>
      <candidateList>
        <item>。</item>
      </candidateList>
      <explain/>
      <paraID>4E3B41FF</paraID>
      <start>28</start>
      <end>30</end>
      <status>unmodified</status>
      <modifiedWord/>
      <trackRevisions>false</trackRevisions>
    </reviewItem>
    <reviewItem>
      <errorID>1528c8d1-1f5a-4b1f-a6b6-96625e67ccb7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50FC52EC</paraID>
      <start>0</start>
      <end>3</end>
      <status>unmodified</status>
      <modifiedWord/>
      <trackRevisions>false</trackRevisions>
    </reviewItem>
    <reviewItem>
      <errorID>d282ef3a-01b1-4fc3-9974-378c41d7b6bf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320F63B6</paraID>
      <start>0</start>
      <end>3</end>
      <status>unmodified</status>
      <modifiedWord/>
      <trackRevisions>false</trackRevisions>
    </reviewItem>
    <reviewItem>
      <errorID>9cdf0a5c-3b32-469f-8f54-ed93f087e792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311F4891</paraID>
      <start>0</start>
      <end>3</end>
      <status>unmodified</status>
      <modifiedWord/>
      <trackRevisions>false</trackRevisions>
    </reviewItem>
    <reviewItem>
      <errorID>6c9fb152-e3d6-4bcb-99b9-a1e6b109bb94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7216AD12</paraID>
      <start>0</start>
      <end>3</end>
      <status>unmodified</status>
      <modifiedWord/>
      <trackRevisions>false</trackRevisions>
    </reviewItem>
    <reviewItem>
      <errorID>8a52b239-21e4-4f8e-8665-b4e3f5af1431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2F4F42C9</paraID>
      <start>71</start>
      <end>74</end>
      <status>unmodified</status>
      <modifiedWord/>
      <trackRevisions>false</trackRevisions>
    </reviewItem>
    <reviewItem>
      <errorID>d8c34707-1c6e-417a-9bd7-241ce59e7b70</errorID>
      <errorWord>和</errorWord>
      <group>L1_Word</group>
      <groupName>字词问题</groupName>
      <ability>L2_Typo</ability>
      <abilityName>字词错误</abilityName>
      <candidateList>
        <item>和加</item>
      </candidateList>
      <explain/>
      <paraID>2F4F42C9</paraID>
      <start>193</start>
      <end>194</end>
      <status>unmodified</status>
      <modifiedWord/>
      <trackRevisions>false</trackRevisions>
    </reviewItem>
    <reviewItem>
      <errorID>cc0572b4-f0f8-4c81-85fc-787df49f9717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3DD17EA9</paraID>
      <start>0</start>
      <end>3</end>
      <status>unmodified</status>
      <modifiedWord/>
      <trackRevisions>false</trackRevisions>
    </reviewItem>
    <reviewItem>
      <errorID>a333fc7e-5295-4c17-8006-45aa12b2a7a0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7FA9F26E</paraID>
      <start>0</start>
      <end>3</end>
      <status>unmodified</status>
      <modifiedWord/>
      <trackRevisions>false</trackRevisions>
    </reviewItem>
    <reviewItem>
      <errorID>9b444a9b-d21e-46f7-87a2-65fb85bd5a84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2AD9A000</paraID>
      <start>0</start>
      <end>3</end>
      <status>unmodified</status>
      <modifiedWord/>
      <trackRevisions>false</trackRevisions>
    </reviewItem>
    <reviewItem>
      <errorID>73c91a50-6f72-4b73-848b-2f4580360491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24580ECB</paraID>
      <start>0</start>
      <end>3</end>
      <status>unmodified</status>
      <modifiedWord/>
      <trackRevisions>false</trackRevisions>
    </reviewItem>
    <reviewItem>
      <errorID>ffaaa59e-819d-44a5-a47e-56950bfc27da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C2CD3E</paraID>
      <start>0</start>
      <end>3</end>
      <status>unmodified</status>
      <modifiedWord/>
      <trackRevisions>false</trackRevisions>
    </reviewItem>
    <reviewItem>
      <errorID>feb2cdd3-58d0-41ea-a6c4-280d3b1128bb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4C4879EC</paraID>
      <start>0</start>
      <end>3</end>
      <status>unmodified</status>
      <modifiedWord/>
      <trackRevisions>false</trackRevisions>
    </reviewItem>
    <reviewItem>
      <errorID>2536e15b-f86e-4003-b8a6-68328caf495e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2FC42064</paraID>
      <start>0</start>
      <end>3</end>
      <status>unmodified</status>
      <modifiedWord/>
      <trackRevisions>false</trackRevisions>
    </reviewItem>
    <reviewItem>
      <errorID>31df9534-5ed7-4fc3-8698-ac7f805c3d28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1A02B318</paraID>
      <start>0</start>
      <end>3</end>
      <status>unmodified</status>
      <modifiedWord/>
      <trackRevisions>false</trackRevisions>
    </reviewItem>
    <reviewItem>
      <errorID>2bfae2cf-1678-4c3d-9599-225f8c0d3d66</errorID>
      <errorWord>,</errorWord>
      <group>L1_Format</group>
      <groupName>格式问题</groupName>
      <ability>L2_HalfPunc</ability>
      <abilityName>全半角检查</abilityName>
      <candidateList>
        <item>，</item>
      </candidateList>
      <explain>文本全半角错误。</explain>
      <paraID>54FA5AE7</paraID>
      <start>11</start>
      <end>12</end>
      <status>unmodified</status>
      <modifiedWord/>
      <trackRevisions>false</trackRevisions>
    </reviewItem>
    <reviewItem>
      <errorID>289a226a-0fdf-4167-b15f-ea4225392ee4</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6B678730</paraID>
      <start>0</start>
      <end>3</end>
      <status>unmodified</status>
      <modifiedWord/>
      <trackRevisions>false</trackRevisions>
    </reviewItem>
    <reviewItem>
      <errorID>16bd7435-14c2-4b0a-8794-9b61dcd62c1e</errorID>
      <errorWord>《</errorWord>
      <group>L1_Punc</group>
      <groupName>标点问题</groupName>
      <ability>L2_Punc</ability>
      <abilityName>标点符号检查</abilityName>
      <candidateList/>
      <explain/>
      <paraID> 8A28037</paraID>
      <start>9</start>
      <end>10</end>
      <status>unmodified</status>
      <modifiedWord/>
      <trackRevisions>false</trackRevisions>
    </reviewItem>
    <reviewItem>
      <errorID>b1723e47-a0b4-461a-ad41-2fe55b8aa3c6</errorID>
      <errorWord>&lt;</errorWord>
      <group>L1_Format</group>
      <groupName>格式问题</groupName>
      <ability>L2_HalfPunc</ability>
      <abilityName>全半角检查</abilityName>
      <candidateList>
        <item>〈</item>
      </candidateList>
      <explain>文本全半角错误。</explain>
      <paraID>6914D5D0</paraID>
      <start>33</start>
      <end>34</end>
      <status>unmodified</status>
      <modifiedWord/>
      <trackRevisions>false</trackRevisions>
    </reviewItem>
    <reviewItem>
      <errorID>ee84bba6-5a0e-4de4-88ec-03fb415fa7c1</errorID>
      <errorWord>&lt;</errorWord>
      <group>L1_Format</group>
      <groupName>格式问题</groupName>
      <ability>L2_HalfPunc</ability>
      <abilityName>全半角检查</abilityName>
      <candidateList>
        <item>〈</item>
      </candidateList>
      <explain>文本全半角错误。</explain>
      <paraID>5F5B899E</paraID>
      <start>35</start>
      <end>36</end>
      <status>unmodified</status>
      <modifiedWord/>
      <trackRevisions>false</trackRevisions>
    </reviewItem>
    <reviewItem>
      <errorID>5b807b84-5a20-4dba-bbde-8c194ddc270d</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5C9C618B</paraID>
      <start>0</start>
      <end>3</end>
      <status>unmodified</status>
      <modifiedWord/>
      <trackRevisions>false</trackRevisions>
    </reviewItem>
    <reviewItem>
      <errorID>9d3f1bd5-50bc-4310-9291-b35631b968f7</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6B66CCCF</paraID>
      <start>0</start>
      <end>3</end>
      <status>unmodified</status>
      <modifiedWord/>
      <trackRevisions>false</trackRevisions>
    </reviewItem>
    <reviewItem>
      <errorID>e26849f8-d68b-4b02-b29b-8df77d798bbf</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6B61A0C0</paraID>
      <start>0</start>
      <end>3</end>
      <status>unmodified</status>
      <modifiedWord/>
      <trackRevisions>false</trackRevisions>
    </reviewItem>
    <reviewItem>
      <errorID>2e48bd84-135f-4ea6-af0e-1ffbc9dbbac9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3A0A86B1</paraID>
      <start>0</start>
      <end>2</end>
      <status>unmodified</status>
      <modifiedWord/>
      <trackRevisions>false</trackRevisions>
    </reviewItem>
    <reviewItem>
      <errorID>df583b23-daea-4507-967d-83a28866bb58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5DA76BC1</paraID>
      <start>0</start>
      <end>2</end>
      <status>unmodified</status>
      <modifiedWord/>
      <trackRevisions>false</trackRevisions>
    </reviewItem>
    <reviewItem>
      <errorID>e1a6efca-183e-43ca-9005-e3ac3d1b8e2f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3570E3E2</paraID>
      <start>0</start>
      <end>2</end>
      <status>unmodified</status>
      <modifiedWord/>
      <trackRevisions>false</trackRevisions>
    </reviewItem>
    <reviewItem>
      <errorID>8cd8ed54-91b3-47c4-9d64-345a8d71e236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6EE32023</paraID>
      <start>0</start>
      <end>2</end>
      <status>unmodified</status>
      <modifiedWord/>
      <trackRevisions>false</trackRevisions>
    </reviewItem>
    <reviewItem>
      <errorID>47c329d4-5f76-4633-b8e2-6a5a7c2f9f97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563BA835</paraID>
      <start>0</start>
      <end>2</end>
      <status>unmodified</status>
      <modifiedWord/>
      <trackRevisions>false</trackRevisions>
    </reviewItem>
    <reviewItem>
      <errorID>7fc67547-2b81-4e5a-a08e-c720cf1a9c85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66E29A6D</paraID>
      <start>0</start>
      <end>2</end>
      <status>unmodified</status>
      <modifiedWord/>
      <trackRevisions>false</trackRevisions>
    </reviewItem>
    <reviewItem>
      <errorID>dd6eef02-cabb-4472-afb0-fae16a53fc61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58A3B573</paraID>
      <start>0</start>
      <end>2</end>
      <status>unmodified</status>
      <modifiedWord/>
      <trackRevisions>false</trackRevisions>
    </reviewItem>
    <reviewItem>
      <errorID>672021ed-aa1c-45ef-b726-60d1bb1e4187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7BFB7E37</paraID>
      <start>0</start>
      <end>2</end>
      <status>unmodified</status>
      <modifiedWord/>
      <trackRevisions>false</trackRevisions>
    </reviewItem>
    <reviewItem>
      <errorID>f0a7f36f-1fd3-4d16-b8f9-dd5815a3b48c</errorID>
      <errorWord>、</errorWord>
      <group>L1_Punc</group>
      <groupName>标点问题</groupName>
      <ability>L2_Punc</ability>
      <abilityName>标点符号检查</abilityName>
      <candidateList>
        <item>.</item>
      </candidateList>
      <explain/>
      <paraID>79F156C0</paraID>
      <start>1</start>
      <end>2</end>
      <status>unmodified</status>
      <modifiedWord/>
      <trackRevisions>false</trackRevisions>
    </reviewItem>
    <reviewItem>
      <errorID>52611827-f5ea-4a83-aa8a-97e7a8b6c85a</errorID>
      <errorWord>：</errorWord>
      <group>L1_Format</group>
      <groupName>格式问题</groupName>
      <ability>L2_HalfPunc</ability>
      <abilityName>全半角检查</abilityName>
      <candidateList>
        <item>:</item>
      </candidateList>
      <explain>文本全半角错误。</explain>
      <paraID>795099F8</paraID>
      <start>8</start>
      <end>9</end>
      <status>unmodified</status>
      <modifiedWord/>
      <trackRevisions>false</trackRevisions>
    </reviewItem>
    <reviewItem>
      <errorID>2d748a98-0fdd-4322-b828-3acfb0c65c82</errorID>
      <errorWord>：</errorWord>
      <group>L1_Format</group>
      <groupName>格式问题</groupName>
      <ability>L2_HalfPunc</ability>
      <abilityName>全半角检查</abilityName>
      <candidateList>
        <item>:</item>
      </candidateList>
      <explain>文本全半角错误。</explain>
      <paraID>795099F8</paraID>
      <start>13</start>
      <end>14</end>
      <status>unmodified</status>
      <modifiedWord/>
      <trackRevisions>false</trackRevisions>
    </reviewItem>
    <reviewItem>
      <errorID>c6061a1f-f24e-4693-8083-f62d0fa514ee</errorID>
      <errorWord>、</errorWord>
      <group>L1_Punc</group>
      <groupName>标点问题</groupName>
      <ability>L2_Punc</ability>
      <abilityName>标点符号检查</abilityName>
      <candidateList>
        <item>.</item>
      </candidateList>
      <explain/>
      <paraID> 728D471</paraID>
      <start>1</start>
      <end>2</end>
      <status>unmodified</status>
      <modifiedWord/>
      <trackRevisions>false</trackRevisions>
    </reviewItem>
    <reviewItem>
      <errorID>20cc528c-84db-40cc-9f8c-b9673a1370bc</errorID>
      <errorWord>：</errorWord>
      <group>L1_Format</group>
      <groupName>格式问题</groupName>
      <ability>L2_HalfPunc</ability>
      <abilityName>全半角检查</abilityName>
      <candidateList>
        <item>:</item>
      </candidateList>
      <explain>文本全半角错误。</explain>
      <paraID>50547462</paraID>
      <start>9</start>
      <end>10</end>
      <status>unmodified</status>
      <modifiedWord/>
      <trackRevisions>false</trackRevisions>
    </reviewItem>
    <reviewItem>
      <errorID>231b9d52-a28c-4e6e-b4b6-eb3e113968a7</errorID>
      <errorWord>：</errorWord>
      <group>L1_Format</group>
      <groupName>格式问题</groupName>
      <ability>L2_HalfPunc</ability>
      <abilityName>全半角检查</abilityName>
      <candidateList>
        <item>:</item>
      </candidateList>
      <explain>文本全半角错误。</explain>
      <paraID>50547462</paraID>
      <start>15</start>
      <end>16</end>
      <status>unmodified</status>
      <modifiedWord/>
      <trackRevisions>false</trackRevisions>
    </reviewItem>
    <reviewItem>
      <errorID>d1dd6345-bd2e-421f-a6de-417fd4b01ff0</errorID>
      <errorWord>桔子</errorWord>
      <group>L1_Word</group>
      <groupName>字词问题</groupName>
      <ability>L2_Typo</ability>
      <abilityName>字词错误</abilityName>
      <candidateList>
        <item>橘子</item>
      </candidateList>
      <explain>存在发音相同字词的误用。</explain>
      <paraID>65750276</paraID>
      <start>18</start>
      <end>20</end>
      <status>unmodified</status>
      <modifiedWord/>
      <trackRevisions>false</trackRevisions>
    </reviewItem>
    <reviewItem>
      <errorID>a96dcf50-9fa7-4968-8f8d-24fa3b5d6fe7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7AF864C1</paraID>
      <start>0</start>
      <end>2</end>
      <status>unmodified</status>
      <modifiedWord/>
      <trackRevisions>false</trackRevisions>
    </reviewItem>
    <reviewItem>
      <errorID>8f3ff487-2868-4200-858d-71b45fc3404c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6A83AD99</paraID>
      <start>0</start>
      <end>2</end>
      <status>unmodified</status>
      <modifiedWord/>
      <trackRevisions>false</trackRevisions>
    </reviewItem>
    <reviewItem>
      <errorID>53916c8b-56d3-493c-a7ea-847be0c6e64b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493965BF</paraID>
      <start>0</start>
      <end>2</end>
      <status>unmodified</status>
      <modifiedWord/>
      <trackRevisions>false</trackRevisions>
    </reviewItem>
    <reviewItem>
      <errorID>8683210d-d602-4b4b-91b4-14c6ffaf0133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4992E04A</paraID>
      <start>0</start>
      <end>2</end>
      <status>unmodified</status>
      <modifiedWord/>
      <trackRevisions>false</trackRevisions>
    </reviewItem>
    <reviewItem>
      <errorID>1b535fb4-b5ec-45f5-b018-a0368fb80aac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79066FD7</paraID>
      <start>0</start>
      <end>2</end>
      <status>unmodified</status>
      <modifiedWord/>
      <trackRevisions>false</trackRevisions>
    </reviewItem>
    <reviewItem>
      <errorID>88d4ac28-8f3c-4f22-a5dc-a93c34b2d963</errorID>
      <errorWord>份量</errorWord>
      <group>L1_Word</group>
      <groupName>字词问题</groupName>
      <ability>L2_Typo</ability>
      <abilityName>字词错误</abilityName>
      <candidateList>
        <item>分量</item>
      </candidateList>
      <explain>（份量）fèn•liànɡ〈名〉重量：这个南瓜的～不下二十斤◇他这话说得很有～。</explain>
      <paraID>6473887C</paraID>
      <start>113</start>
      <end>115</end>
      <status>unmodified</status>
      <modifiedWord/>
      <trackRevisions>false</trackRevisions>
    </reviewItem>
    <reviewItem>
      <errorID>28103a8d-fdba-48b4-87f3-6b08697c587e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5250CDA2</paraID>
      <start>0</start>
      <end>2</end>
      <status>unmodified</status>
      <modifiedWord/>
      <trackRevisions>false</trackRevisions>
    </reviewItem>
    <reviewItem>
      <errorID>01aa7d7f-7d00-47f9-81b7-d7a0dbee8a73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6CB99BD3</paraID>
      <start>0</start>
      <end>2</end>
      <status>unmodified</status>
      <modifiedWord/>
      <trackRevisions>false</trackRevisions>
    </reviewItem>
    <reviewItem>
      <errorID>b621f105-a3cd-44ae-a9c3-2d24dda918a0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1AD7E14F</paraID>
      <start>0</start>
      <end>2</end>
      <status>unmodified</status>
      <modifiedWord/>
      <trackRevisions>false</trackRevisions>
    </reviewItem>
    <reviewItem>
      <errorID>515c7f6a-0f64-48bf-bda4-a169df980c19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42265050</paraID>
      <start>0</start>
      <end>2</end>
      <status>unmodified</status>
      <modifiedWord/>
      <trackRevisions>false</trackRevisions>
    </reviewItem>
    <reviewItem>
      <errorID>1d45c18c-4f51-435c-9304-7f6472ce40dc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7B000552</paraID>
      <start>0</start>
      <end>2</end>
      <status>unmodified</status>
      <modifiedWord/>
      <trackRevisions>false</trackRevisions>
    </reviewItem>
    <reviewItem>
      <errorID>b597845e-8a3c-4973-9fe4-e6f2583d1a93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7CC392E8</paraID>
      <start>0</start>
      <end>2</end>
      <status>unmodified</status>
      <modifiedWord/>
      <trackRevisions>false</trackRevisions>
    </reviewItem>
    <reviewItem>
      <errorID>8a5cf7a6-00dc-48e4-b5f1-e4bb22ead431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72D449E2</paraID>
      <start>0</start>
      <end>2</end>
      <status>unmodified</status>
      <modifiedWord/>
      <trackRevisions>false</trackRevisions>
    </reviewItem>
    <reviewItem>
      <errorID>24414a5c-2f5a-4926-ad88-342a5b3b2d9c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760BC833</paraID>
      <start>0</start>
      <end>2</end>
      <status>unmodified</status>
      <modifiedWord/>
      <trackRevisions>false</trackRevisions>
    </reviewItem>
    <reviewItem>
      <errorID>844cec2c-1940-4fd3-8ce6-bf403c777075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64EE0735</paraID>
      <start>0</start>
      <end>2</end>
      <status>unmodified</status>
      <modifiedWord/>
      <trackRevisions>false</trackRevisions>
    </reviewItem>
    <reviewItem>
      <errorID>533a6d02-c0f5-41af-904b-0d636c8897cf</errorID>
      <errorWord>就餐及</errorWord>
      <group>L1_Word</group>
      <groupName>字词问题</groupName>
      <ability>L2_Typo</ability>
      <abilityName>字词错误</abilityName>
      <candidateList>
        <item>就餐</item>
      </candidateList>
      <explain/>
      <paraID>1824E80D</paraID>
      <start>30</start>
      <end>33</end>
      <status>unmodified</status>
      <modifiedWord/>
      <trackRevisions>false</trackRevisions>
    </reviewItem>
    <reviewItem>
      <errorID>e0d76549-9b37-4f71-96df-d9f96a3fdbfb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3409EFA5</paraID>
      <start>0</start>
      <end>2</end>
      <status>unmodified</status>
      <modifiedWord/>
      <trackRevisions>false</trackRevisions>
    </reviewItem>
    <reviewItem>
      <errorID>ea274e5e-ef91-4ad5-92a9-502559917e25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7410E025</paraID>
      <start>0</start>
      <end>2</end>
      <status>unmodified</status>
      <modifiedWord/>
      <trackRevisions>false</trackRevisions>
    </reviewItem>
    <reviewItem>
      <errorID>43c5c163-be6a-4478-836c-538c5d4879c1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19</start>
      <end>22</end>
      <status>unmodified</status>
      <modifiedWord/>
      <trackRevisions>false</trackRevisions>
    </reviewItem>
    <reviewItem>
      <errorID>5c68817a-246b-4c27-afeb-fe289d506364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41</start>
      <end>44</end>
      <status>unmodified</status>
      <modifiedWord/>
      <trackRevisions>false</trackRevisions>
    </reviewItem>
    <reviewItem>
      <errorID>40e03683-8a28-4c34-9ef5-8f3d582d0fde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32B677A7</paraID>
      <start>140</start>
      <end>143</end>
      <status>unmodified</status>
      <modifiedWord/>
      <trackRevisions>false</trackRevisions>
    </reviewItem>
    <reviewItem>
      <errorID>a88e6560-dfc1-4cbc-aed4-5747c1396231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4664BF27</paraID>
      <start>53</start>
      <end>56</end>
      <status>unmodified</status>
      <modifiedWord/>
      <trackRevisions>false</trackRevisions>
    </reviewItem>
    <reviewItem>
      <errorID>5cb55217-719c-41db-91f3-cc5731f151a8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51928ACC</paraID>
      <start>0</start>
      <end>2</end>
      <status>unmodified</status>
      <modifiedWord/>
      <trackRevisions>false</trackRevisions>
    </reviewItem>
    <reviewItem>
      <errorID>a63f53a5-3442-4285-bf58-46a7d19d743b</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1D4FD681</paraID>
      <start>66</start>
      <end>71</end>
      <status>unmodified</status>
      <modifiedWord/>
      <trackRevisions>false</trackRevisions>
    </reviewItem>
    <reviewItem>
      <errorID>6b7c7928-20fc-4453-a9af-a63ccc2ca0eb</errorID>
      <errorWord>规</errorWord>
      <group>L1_Word</group>
      <groupName>字词问题</groupName>
      <ability>L2_Typo</ability>
      <abilityName>字词错误</abilityName>
      <candidateList>
        <item>规和</item>
      </candidateList>
      <explain/>
      <paraID>6EA4E4A0</paraID>
      <start>148</start>
      <end>149</end>
      <status>unmodified</status>
      <modifiedWord/>
      <trackRevisions>false</trackRevisions>
    </reviewItem>
    <reviewItem>
      <errorID>b397b6ef-7a2b-493e-9b58-e16c39770c7d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7104D0C5</paraID>
      <start>0</start>
      <end>4</end>
      <status>unmodified</status>
      <modifiedWord/>
      <trackRevisions>false</trackRevisions>
    </reviewItem>
    <reviewItem>
      <errorID>2ac8f8e3-f681-4c38-ac20-671a092b20cc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58E6BD2</paraID>
      <start>0</start>
      <end>2</end>
      <status>unmodified</status>
      <modifiedWord/>
      <trackRevisions>false</trackRevisions>
    </reviewItem>
    <reviewItem>
      <errorID>22dfb5e8-239f-432d-a124-7c59bb8527e7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41F31839</paraID>
      <start>0</start>
      <end>2</end>
      <status>unmodified</status>
      <modifiedWord/>
      <trackRevisions>false</trackRevisions>
    </reviewItem>
    <reviewItem>
      <errorID>feb32e94-8910-4d9a-8474-b36ea12d965e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7520CC1</paraID>
      <start>0</start>
      <end>2</end>
      <status>unmodified</status>
      <modifiedWord/>
      <trackRevisions>false</trackRevisions>
    </reviewItem>
    <reviewItem>
      <errorID>5adc346f-d30d-469b-b628-aa786a7e5770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2324CB0E</paraID>
      <start>0</start>
      <end>2</end>
      <status>unmodified</status>
      <modifiedWord/>
      <trackRevisions>false</trackRevisions>
    </reviewItem>
    <reviewItem>
      <errorID>40b4b744-edb9-40a7-8022-0b8bbdd2544f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32F52C8F</paraID>
      <start>0</start>
      <end>2</end>
      <status>unmodified</status>
      <modifiedWord/>
      <trackRevisions>false</trackRevisions>
    </reviewItem>
    <reviewItem>
      <errorID>dfbb30e9-af7b-4571-b6f2-2876018c1f49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317F6A39</paraID>
      <start>0</start>
      <end>2</end>
      <status>unmodified</status>
      <modifiedWord/>
      <trackRevisions>false</trackRevisions>
    </reviewItem>
    <reviewItem>
      <errorID>84ed7662-78d4-4d6e-90e0-0e4debf711c2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401D09E1</paraID>
      <start>0</start>
      <end>2</end>
      <status>unmodified</status>
      <modifiedWord/>
      <trackRevisions>false</trackRevisions>
    </reviewItem>
    <reviewItem>
      <errorID>b4351822-34f6-4be3-ab24-419b13dfb18d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5CE27A7C</paraID>
      <start>0</start>
      <end>2</end>
      <status>unmodified</status>
      <modifiedWord/>
      <trackRevisions>false</trackRevisions>
    </reviewItem>
    <reviewItem>
      <errorID>2affdb44-5c5d-408c-a77d-6cf2b4bf58ca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255A38CD</paraID>
      <start>0</start>
      <end>2</end>
      <status>unmodified</status>
      <modifiedWord/>
      <trackRevisions>false</trackRevisions>
    </reviewItem>
    <reviewItem>
      <errorID>a081dc9d-c5be-4b21-b0b9-bf789965227d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2378C777</paraID>
      <start>0</start>
      <end>2</end>
      <status>unmodified</status>
      <modifiedWord/>
      <trackRevisions>false</trackRevisions>
    </reviewItem>
    <reviewItem>
      <errorID>83e29362-db60-46a6-8b54-1ce843e34d32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15969289</paraID>
      <start>0</start>
      <end>2</end>
      <status>unmodified</status>
      <modifiedWord/>
      <trackRevisions>false</trackRevisions>
    </reviewItem>
    <reviewItem>
      <errorID>315fabae-f3fc-41c4-92b0-3087bf4373e0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71412C36</paraID>
      <start>0</start>
      <end>2</end>
      <status>unmodified</status>
      <modifiedWord/>
      <trackRevisions>false</trackRevisions>
    </reviewItem>
    <reviewItem>
      <errorID>40519c86-a265-46b0-9abf-c1c85cf70cd0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6247D502</paraID>
      <start>0</start>
      <end>2</end>
      <status>unmodified</status>
      <modifiedWord/>
      <trackRevisions>false</trackRevisions>
    </reviewItem>
    <reviewItem>
      <errorID>4375c10d-f6f9-4e60-ad5c-ace25f901c66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2F4742DF</paraID>
      <start>18</start>
      <end>19</end>
      <status>unmodified</status>
      <modifiedWord/>
      <trackRevisions>false</trackRevisions>
    </reviewItem>
    <reviewItem>
      <errorID>d531d134-d15d-4c74-962d-34931b9b405d</errorID>
      <errorWord>&lt;</errorWord>
      <group>L1_Format</group>
      <groupName>格式问题</groupName>
      <ability>L2_HalfPunc</ability>
      <abilityName>全半角检查</abilityName>
      <candidateList>
        <item>〈</item>
      </candidateList>
      <explain>文本全半角错误。</explain>
      <paraID>7969E2E9</paraID>
      <start>33</start>
      <end>34</end>
      <status>unmodified</status>
      <modifiedWord/>
      <trackRevisions>false</trackRevisions>
    </reviewItem>
    <reviewItem>
      <errorID>1447b2da-bf36-4a8a-858b-a5df6cee3b75</errorID>
      <errorWord>&lt;</errorWord>
      <group>L1_Format</group>
      <groupName>格式问题</groupName>
      <ability>L2_HalfPunc</ability>
      <abilityName>全半角检查</abilityName>
      <candidateList>
        <item>〈</item>
      </candidateList>
      <explain>文本全半角错误。</explain>
      <paraID>3DCB4477</paraID>
      <start>35</start>
      <end>36</end>
      <status>unmodified</status>
      <modifiedWord/>
      <trackRevisions>false</trackRevisions>
    </reviewItem>
    <reviewItem>
      <errorID>38c5d82f-b580-418a-9de1-c0c2f77a40ef</errorID>
      <errorWord>所有</errorWord>
      <group>L1_Word</group>
      <groupName>字词问题</groupName>
      <ability>L2_Typo</ability>
      <abilityName>字词错误</abilityName>
      <candidateList>
        <item>所</item>
      </candidateList>
      <explain/>
      <paraID>7A891137</paraID>
      <start>38</start>
      <end>40</end>
      <status>unmodified</status>
      <modifiedWord/>
      <trackRevisions>false</trackRevisions>
    </reviewItem>
    <reviewItem>
      <errorID>fbae8cd1-0e24-427a-8787-aa487ae52753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3BDF9851</paraID>
      <start>0</start>
      <end>2</end>
      <status>unmodified</status>
      <modifiedWord/>
      <trackRevisions>false</trackRevisions>
    </reviewItem>
    <reviewItem>
      <errorID>867afd38-4bea-4a34-b7b7-1fb18c61576b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BE32DDA</paraID>
      <start>0</start>
      <end>2</end>
      <status>unmodified</status>
      <modifiedWord/>
      <trackRevisions>false</trackRevisions>
    </reviewItem>
    <reviewItem>
      <errorID>f20e4095-32a9-4de5-97e2-ad2dd57ab970</errorID>
      <errorWord>(</errorWord>
      <group>L1_Format</group>
      <groupName>格式问题</groupName>
      <ability>L2_HalfPunc</ability>
      <abilityName>全半角检查</abilityName>
      <candidateList>
        <item>（</item>
      </candidateList>
      <explain>文本全半角错误。</explain>
      <paraID> BE32DDA</paraID>
      <start>65</start>
      <end>66</end>
      <status>unmodified</status>
      <modifiedWord/>
      <trackRevisions>false</trackRevisions>
    </reviewItem>
    <reviewItem>
      <errorID>72dedaff-b206-45ca-8a9e-bedcb7b9db50</errorID>
      <errorWord>)</errorWord>
      <group>L1_Format</group>
      <groupName>格式问题</groupName>
      <ability>L2_HalfPunc</ability>
      <abilityName>全半角检查</abilityName>
      <candidateList>
        <item>）</item>
      </candidateList>
      <explain>文本全半角错误。</explain>
      <paraID> BE32DDA</paraID>
      <start>71</start>
      <end>72</end>
      <status>unmodified</status>
      <modifiedWord/>
      <trackRevisions>false</trackRevisions>
    </reviewItem>
    <reviewItem>
      <errorID>b5eb43c8-5f98-429d-9d99-4da0b777efe0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2562B02E</paraID>
      <start>0</start>
      <end>2</end>
      <status>unmodified</status>
      <modifiedWord/>
      <trackRevisions>false</trackRevisions>
    </reviewItem>
    <reviewItem>
      <errorID>c4bd554f-154c-45ca-b042-3b86cddeb24b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560DA016</paraID>
      <start>0</start>
      <end>2</end>
      <status>unmodified</status>
      <modifiedWord/>
      <trackRevisions>false</trackRevisions>
    </reviewItem>
    <reviewItem>
      <errorID>732bf382-f136-4eb5-a4d4-6b68b1153577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327E5539</paraID>
      <start>0</start>
      <end>2</end>
      <status>unmodified</status>
      <modifiedWord/>
      <trackRevisions>false</trackRevisions>
    </reviewItem>
    <reviewItem>
      <errorID>f5134b5f-5463-43d2-b24d-86b90998bb32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33982C99</paraID>
      <start>0</start>
      <end>2</end>
      <status>unmodified</status>
      <modifiedWord/>
      <trackRevisions>false</trackRevisions>
    </reviewItem>
    <reviewItem>
      <errorID>0d4ea7d4-156f-468e-badb-13683fc65b8d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63CBB9B4</paraID>
      <start>0</start>
      <end>2</end>
      <status>unmodified</status>
      <modifiedWord/>
      <trackRevisions>false</trackRevisions>
    </reviewItem>
    <reviewItem>
      <errorID>0ac2d952-f1a7-4a9f-88ec-314d87ab8ef3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44C75D6F</paraID>
      <start>0</start>
      <end>2</end>
      <status>unmodified</status>
      <modifiedWord/>
      <trackRevisions>false</trackRevisions>
    </reviewItem>
    <reviewItem>
      <errorID>64d780ab-e792-42d3-8a05-fd8623f2fcf9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764D746E</paraID>
      <start>0</start>
      <end>2</end>
      <status>unmodified</status>
      <modifiedWord/>
      <trackRevisions>false</trackRevisions>
    </reviewItem>
    <reviewItem>
      <errorID>40518b8b-3eb4-4752-ad4e-e6efbd1bad57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2C50CBAF</paraID>
      <start>0</start>
      <end>2</end>
      <status>unmodified</status>
      <modifiedWord/>
      <trackRevisions>false</trackRevisions>
    </reviewItem>
    <reviewItem>
      <errorID>52f50167-274c-4473-970e-9fa83ac54bb3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7F48F944</paraID>
      <start>0</start>
      <end>2</end>
      <status>unmodified</status>
      <modifiedWord/>
      <trackRevisions>false</trackRevisions>
    </reviewItem>
    <reviewItem>
      <errorID>a8e491c4-0fe0-40c2-ac75-012ab1968db4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48D1308B</paraID>
      <start>0</start>
      <end>2</end>
      <status>unmodified</status>
      <modifiedWord/>
      <trackRevisions>false</trackRevisions>
    </reviewItem>
    <reviewItem>
      <errorID>5da7a3b2-f2ea-469f-82c0-c8fd72aab146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78F1755</paraID>
      <start>0</start>
      <end>2</end>
      <status>unmodified</status>
      <modifiedWord/>
      <trackRevisions>false</trackRevisions>
    </reviewItem>
    <reviewItem>
      <errorID>3fd31fff-2f1b-4640-9557-605b3d3a1175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4A333907</paraID>
      <start>0</start>
      <end>2</end>
      <status>unmodified</status>
      <modifiedWord/>
      <trackRevisions>false</trackRevisions>
    </reviewItem>
    <reviewItem>
      <errorID>9d66ce64-4c66-4d4e-abff-9f07a44314a2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67B40AED</paraID>
      <start>0</start>
      <end>2</end>
      <status>unmodified</status>
      <modifiedWord/>
      <trackRevisions>false</trackRevisions>
    </reviewItem>
    <reviewItem>
      <errorID>289f0a1e-2a8f-4a65-b6e7-ffd5b018767a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5A9D3FFF</paraID>
      <start>0</start>
      <end>2</end>
      <status>unmodified</status>
      <modifiedWord/>
      <trackRevisions>false</trackRevisions>
    </reviewItem>
    <reviewItem>
      <errorID>231bfc59-9940-4d8a-b93f-4ffd0c8a7b93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76207413</paraID>
      <start>0</start>
      <end>2</end>
      <status>unmodified</status>
      <modifiedWord/>
      <trackRevisions>false</trackRevisions>
    </reviewItem>
    <reviewItem>
      <errorID>f88a9f9a-c56a-4958-8189-97bef4f22a43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B792D4E</paraID>
      <start>0</start>
      <end>2</end>
      <status>unmodified</status>
      <modifiedWord/>
      <trackRevisions>false</trackRevisions>
    </reviewItem>
    <reviewItem>
      <errorID>35153c07-806e-4dac-b1fe-ba473ff285ae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781B87B4</paraID>
      <start>0</start>
      <end>2</end>
      <status>unmodified</status>
      <modifiedWord/>
      <trackRevisions>false</trackRevisions>
    </reviewItem>
    <reviewItem>
      <errorID>49a5b218-6d70-488b-a1bd-43274e75ee00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53320E42</paraID>
      <start>0</start>
      <end>2</end>
      <status>unmodified</status>
      <modifiedWord/>
      <trackRevisions>false</trackRevisions>
    </reviewItem>
    <reviewItem>
      <errorID>99571508-19dd-4a94-9537-efab1a77b01d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4259DC35</paraID>
      <start>0</start>
      <end>2</end>
      <status>unmodified</status>
      <modifiedWord/>
      <trackRevisions>false</trackRevisions>
    </reviewItem>
    <reviewItem>
      <errorID>591cc2ef-50b2-41f3-8e54-0ef1d3bbba4e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C61BC1E</paraID>
      <start>0</start>
      <end>2</end>
      <status>unmodified</status>
      <modifiedWord/>
      <trackRevisions>false</trackRevisions>
    </reviewItem>
    <reviewItem>
      <errorID>99530f3f-bf41-4276-a6a0-20212e6bb195</errorID>
      <errorWord>作必要</errorWord>
      <group>L1_Word</group>
      <groupName>字词问题</groupName>
      <ability>L2_Typo</ability>
      <abilityName>字词错误</abilityName>
      <candidateList>
        <item>做必要</item>
      </candidateList>
      <explain/>
      <paraID> C61BC1E</paraID>
      <start>53</start>
      <end>56</end>
      <status>unmodified</status>
      <modifiedWord/>
      <trackRevisions>false</trackRevisions>
    </reviewItem>
    <reviewItem>
      <errorID>10dd5f8c-e55c-4fd3-8ffe-1d7d1f562717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135B98F5</paraID>
      <start>0</start>
      <end>2</end>
      <status>unmodified</status>
      <modifiedWord/>
      <trackRevisions>false</trackRevisions>
    </reviewItem>
    <reviewItem>
      <errorID>b1adceed-1b39-4add-9080-11ac2c24f66f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3C07B403</paraID>
      <start>0</start>
      <end>2</end>
      <status>unmodified</status>
      <modifiedWord/>
      <trackRevisions>false</trackRevisions>
    </reviewItem>
    <reviewItem>
      <errorID>70d3c342-5f5c-4a63-bc26-4a5eb6a88333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E91BC19</paraID>
      <start>0</start>
      <end>2</end>
      <status>unmodified</status>
      <modifiedWord/>
      <trackRevisions>false</trackRevisions>
    </reviewItem>
    <reviewItem>
      <errorID>b7a42dd5-3650-4164-9bd7-6b44e0cbbd04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7E9B8DE</paraID>
      <start>0</start>
      <end>2</end>
      <status>unmodified</status>
      <modifiedWord/>
      <trackRevisions>false</trackRevisions>
    </reviewItem>
    <reviewItem>
      <errorID>7c1deef0-e4b5-442f-a84f-7bb8115f087c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2C65CF74</paraID>
      <start>0</start>
      <end>2</end>
      <status>unmodified</status>
      <modifiedWord/>
      <trackRevisions>false</trackRevisions>
    </reviewItem>
    <reviewItem>
      <errorID>fa06e4b1-1633-4139-9902-efb9fc3af557</errorID>
      <errorWord>(</errorWord>
      <group>L1_Format</group>
      <groupName>格式问题</groupName>
      <ability>L2_HalfPunc</ability>
      <abilityName>全半角检查</abilityName>
      <candidateList>
        <item>（</item>
      </candidateList>
      <explain>文本全半角错误。</explain>
      <paraID>476E6A72</paraID>
      <start>3</start>
      <end>4</end>
      <status>unmodified</status>
      <modifiedWord/>
      <trackRevisions>false</trackRevisions>
    </reviewItem>
    <reviewItem>
      <errorID>d4436124-473c-46d4-915b-194007b82410</errorID>
      <errorWord>)</errorWord>
      <group>L1_Format</group>
      <groupName>格式问题</groupName>
      <ability>L2_HalfPunc</ability>
      <abilityName>全半角检查</abilityName>
      <candidateList>
        <item>）</item>
      </candidateList>
      <explain>文本全半角错误。</explain>
      <paraID>476E6A72</paraID>
      <start>6</start>
      <end>7</end>
      <status>unmodified</status>
      <modifiedWord/>
      <trackRevisions>false</trackRevisions>
    </reviewItem>
    <reviewItem>
      <errorID>b4e70357-ed65-47b6-8cf0-6af8272da8de</errorID>
      <errorWord>(</errorWord>
      <group>L1_Format</group>
      <groupName>格式问题</groupName>
      <ability>L2_HalfPunc</ability>
      <abilityName>全半角检查</abilityName>
      <candidateList>
        <item>（</item>
      </candidateList>
      <explain>文本全半角错误。</explain>
      <paraID>71F68256</paraID>
      <start>12</start>
      <end>13</end>
      <status>unmodified</status>
      <modifiedWord/>
      <trackRevisions>false</trackRevisions>
    </reviewItem>
    <reviewItem>
      <errorID>89416ffd-86ce-47fd-bd91-044f47a88253</errorID>
      <errorWord>)</errorWord>
      <group>L1_Format</group>
      <groupName>格式问题</groupName>
      <ability>L2_HalfPunc</ability>
      <abilityName>全半角检查</abilityName>
      <candidateList>
        <item>）</item>
      </candidateList>
      <explain>文本全半角错误。</explain>
      <paraID>71F68256</paraID>
      <start>18</start>
      <end>19</end>
      <status>unmodified</status>
      <modifiedWord/>
      <trackRevisions>false</trackRevisions>
    </reviewItem>
    <reviewItem>
      <errorID>c0a7f354-5f99-4ff3-8457-0fa32d51e917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22A658C8</paraID>
      <start>0</start>
      <end>2</end>
      <status>unmodified</status>
      <modifiedWord/>
      <trackRevisions>false</trackRevisions>
    </reviewItem>
    <reviewItem>
      <errorID>6dae7bf7-a042-407d-8a34-e3fe2314d62c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FCB3F07</paraID>
      <start>0</start>
      <end>2</end>
      <status>unmodified</status>
      <modifiedWord/>
      <trackRevisions>false</trackRevisions>
    </reviewItem>
    <reviewItem>
      <errorID>adfea226-b7b5-4d9e-8763-8f8743f64003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33DB24F</paraID>
      <start>0</start>
      <end>2</end>
      <status>unmodified</status>
      <modifiedWord/>
      <trackRevisions>false</trackRevisions>
    </reviewItem>
    <reviewItem>
      <errorID>7a8a9490-2dfc-4a8d-8876-56fd40e9115d</errorID>
      <errorWord>(</errorWord>
      <group>L1_Format</group>
      <groupName>格式问题</groupName>
      <ability>L2_HalfPunc</ability>
      <abilityName>全半角检查</abilityName>
      <candidateList>
        <item>（</item>
      </candidateList>
      <explain>文本全半角错误。</explain>
      <paraID> 33DB24F</paraID>
      <start>22</start>
      <end>23</end>
      <status>unmodified</status>
      <modifiedWord/>
      <trackRevisions>false</trackRevisions>
    </reviewItem>
    <reviewItem>
      <errorID>b8c7c21f-0bb5-46c7-afd4-5d2935394473</errorID>
      <errorWord>)(</errorWord>
      <group>L1_Format</group>
      <groupName>格式问题</groupName>
      <ability>L2_HalfPunc</ability>
      <abilityName>全半角检查</abilityName>
      <candidateList>
        <item>）（</item>
      </candidateList>
      <explain>文本全半角错误。</explain>
      <paraID> 33DB24F</paraID>
      <start>27</start>
      <end>29</end>
      <status>unmodified</status>
      <modifiedWord/>
      <trackRevisions>false</trackRevisions>
    </reviewItem>
    <reviewItem>
      <errorID>db9275ea-c29b-4aa9-be4f-124cd392c5b8</errorID>
      <errorWord>)</errorWord>
      <group>L1_Format</group>
      <groupName>格式问题</groupName>
      <ability>L2_HalfPunc</ability>
      <abilityName>全半角检查</abilityName>
      <candidateList>
        <item>）</item>
      </candidateList>
      <explain>文本全半角错误。</explain>
      <paraID> 33DB24F</paraID>
      <start>31</start>
      <end>32</end>
      <status>unmodified</status>
      <modifiedWord/>
      <trackRevisions>false</trackRevisions>
    </reviewItem>
    <reviewItem>
      <errorID>42c2eeee-423f-4677-9473-f1eb8207f381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70EE2E1A</paraID>
      <start>0</start>
      <end>2</end>
      <status>unmodified</status>
      <modifiedWord/>
      <trackRevisions>false</trackRevisions>
    </reviewItem>
    <reviewItem>
      <errorID>ed7fecd2-277a-4ad5-964a-c455e6cdb1f9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7C6B9E7E</paraID>
      <start>0</start>
      <end>2</end>
      <status>unmodified</status>
      <modifiedWord/>
      <trackRevisions>false</trackRevisions>
    </reviewItem>
    <reviewItem>
      <errorID>8218c8d3-4067-4ecb-ba77-4df03ae96fec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47AC5311</paraID>
      <start>0</start>
      <end>2</end>
      <status>unmodified</status>
      <modifiedWord/>
      <trackRevisions>false</trackRevisions>
    </reviewItem>
    <reviewItem>
      <errorID>018dae68-73c6-4614-85b3-627e9a7016e9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38FB806D</paraID>
      <start>0</start>
      <end>2</end>
      <status>unmodified</status>
      <modifiedWord/>
      <trackRevisions>false</trackRevisions>
    </reviewItem>
    <reviewItem>
      <errorID>fb99d546-186f-41bd-97ba-3aeeb35e0800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237AB9DB</paraID>
      <start>0</start>
      <end>2</end>
      <status>unmodified</status>
      <modifiedWord/>
      <trackRevisions>false</trackRevisions>
    </reviewItem>
    <reviewItem>
      <errorID>a6ec09fc-d62a-41d0-8f9b-f7b25fa8f51a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3638BB62</paraID>
      <start>0</start>
      <end>2</end>
      <status>unmodified</status>
      <modifiedWord/>
      <trackRevisions>false</trackRevisions>
    </reviewItem>
    <reviewItem>
      <errorID>cead1e88-b204-4df1-8225-08fe2673c33b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39797A9D</paraID>
      <start>0</start>
      <end>3</end>
      <status>unmodified</status>
      <modifiedWord/>
      <trackRevisions>false</trackRevisions>
    </reviewItem>
    <reviewItem>
      <errorID>b4d21d50-35f8-40e6-a5f6-0b9baeae9e00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461B4FA</paraID>
      <start>0</start>
      <end>3</end>
      <status>unmodified</status>
      <modifiedWord/>
      <trackRevisions>false</trackRevisions>
    </reviewItem>
    <reviewItem>
      <errorID>b74cf43e-5135-45ca-a216-b60d9b389321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3368896D</paraID>
      <start>0</start>
      <end>3</end>
      <status>unmodified</status>
      <modifiedWord/>
      <trackRevisions>false</trackRevisions>
    </reviewItem>
    <reviewItem>
      <errorID>78d633ab-eb08-48ef-bd0b-842f331cb582</errorID>
      <errorWord>提供的</errorWord>
      <group>L1_Word</group>
      <groupName>字词问题</groupName>
      <ability>L2_Typo</ability>
      <abilityName>字词错误</abilityName>
      <candidateList>
        <item>提供</item>
      </candidateList>
      <explain/>
      <paraID> ACD7FA8</paraID>
      <start>7</start>
      <end>10</end>
      <status>unmodified</status>
      <modifiedWord/>
      <trackRevisions>false</trackRevisions>
    </reviewItem>
    <reviewItem>
      <errorID>b6f63f3c-6cf1-4916-9fad-b6448706db1f</errorID>
      <errorWord>其它</errorWord>
      <group>L1_Word</group>
      <groupName>字词问题</groupName>
      <ability>L2_Alias</ability>
      <abilityName>也作/曾用词</abilityName>
      <candidateList>
        <item>其他</item>
      </candidateList>
      <explain>词汇[其它]为不规范表述或旧称，其规范书面表述为[其他]。</explain>
      <paraID> A9A5FC3</paraID>
      <start>3</start>
      <end>3</end>
      <status>unmodified</status>
      <modifiedWord/>
      <trackRevisions>false</trackRevisions>
    </reviewItem>
    <reviewItem>
      <errorID>55f8165c-bb8f-4200-8b36-e59cbe086443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135FDCAA</paraID>
      <start>0</start>
      <end>2</end>
      <status>unmodified</status>
      <modifiedWord/>
      <trackRevisions>false</trackRevisions>
    </reviewItem>
    <reviewItem>
      <errorID>f5cd1d3b-eb59-44a2-ad60-4b11c536fdcd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5DB18887</paraID>
      <start>0</start>
      <end>2</end>
      <status>unmodified</status>
      <modifiedWord/>
      <trackRevisions>false</trackRevisions>
    </reviewItem>
    <reviewItem>
      <errorID>0701167f-ad1d-459f-aa93-4f1d525d2d0b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CDB487D</paraID>
      <start>0</start>
      <end>2</end>
      <status>unmodified</status>
      <modifiedWord/>
      <trackRevisions>false</trackRevisions>
    </reviewItem>
    <reviewItem>
      <errorID>99b27db9-a0ba-4af9-bb94-9416d7a34276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DB2D9F7</paraID>
      <start>0</start>
      <end>2</end>
      <status>unmodified</status>
      <modifiedWord/>
      <trackRevisions>false</trackRevisions>
    </reviewItem>
    <reviewItem>
      <errorID>055e1f03-f582-4d45-a620-15af28716f1e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6A8CC8F6</paraID>
      <start>0</start>
      <end>2</end>
      <status>unmodified</status>
      <modifiedWord/>
      <trackRevisions>false</trackRevisions>
    </reviewItem>
    <reviewItem>
      <errorID>5cab82ac-e37a-45b1-bd68-b63dd0cd8a75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3E7C7466</paraID>
      <start>0</start>
      <end>2</end>
      <status>unmodified</status>
      <modifiedWord/>
      <trackRevisions>false</trackRevisions>
    </reviewItem>
    <reviewItem>
      <errorID>e0a5f6c0-2f51-4dad-854d-7b64c7ae6bf5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7721F33</paraID>
      <start>13</start>
      <end>15</end>
      <status>unmodified</status>
      <modifiedWord/>
      <trackRevisions>false</trackRevisions>
    </reviewItem>
    <reviewItem>
      <errorID>76cd0a67-2613-43f8-876c-20d0cd3b3fc2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66FCC01E</paraID>
      <start>0</start>
      <end>2</end>
      <status>unmodified</status>
      <modifiedWord/>
      <trackRevisions>false</trackRevisions>
    </reviewItem>
    <reviewItem>
      <errorID>b5e3979f-da3b-47a7-a13a-30cb2c3616f0</errorID>
      <errorWord>(</errorWord>
      <group>L1_Format</group>
      <groupName>格式问题</groupName>
      <ability>L2_HalfPunc</ability>
      <abilityName>全半角检查</abilityName>
      <candidateList>
        <item>（</item>
      </candidateList>
      <explain>文本全半角错误。</explain>
      <paraID>66FCC01E</paraID>
      <start>4</start>
      <end>5</end>
      <status>unmodified</status>
      <modifiedWord/>
      <trackRevisions>false</trackRevisions>
    </reviewItem>
    <reviewItem>
      <errorID>23023061-a9d7-4f3e-b935-06b24ba5090e</errorID>
      <errorWord>)</errorWord>
      <group>L1_Format</group>
      <groupName>格式问题</groupName>
      <ability>L2_HalfPunc</ability>
      <abilityName>全半角检查</abilityName>
      <candidateList>
        <item>）</item>
      </candidateList>
      <explain>文本全半角错误。</explain>
      <paraID>66FCC01E</paraID>
      <start>7</start>
      <end>8</end>
      <status>unmodified</status>
      <modifiedWord/>
      <trackRevisions>false</trackRevisions>
    </reviewItem>
    <reviewItem>
      <errorID>4e94ba53-75d2-4e12-99ea-563c5f523d57</errorID>
      <errorWord>(</errorWord>
      <group>L1_Format</group>
      <groupName>格式问题</groupName>
      <ability>L2_HalfPunc</ability>
      <abilityName>全半角检查</abilityName>
      <candidateList>
        <item>（</item>
      </candidateList>
      <explain>文本全半角错误。</explain>
      <paraID>3B8D6741</paraID>
      <start>2</start>
      <end>3</end>
      <status>unmodified</status>
      <modifiedWord/>
      <trackRevisions>false</trackRevisions>
    </reviewItem>
    <reviewItem>
      <errorID>0e3ad5d7-de4a-4889-825e-de57241fd8fb</errorID>
      <errorWord>)</errorWord>
      <group>L1_Format</group>
      <groupName>格式问题</groupName>
      <ability>L2_HalfPunc</ability>
      <abilityName>全半角检查</abilityName>
      <candidateList>
        <item>）</item>
      </candidateList>
      <explain>文本全半角错误。</explain>
      <paraID>3B8D6741</paraID>
      <start>5</start>
      <end>6</end>
      <status>unmodified</status>
      <modifiedWord/>
      <trackRevisions>false</trackRevisions>
    </reviewItem>
    <reviewItem>
      <errorID>8bcbec57-cda4-4f5f-8bdd-a28bca49dae0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58E4E221</paraID>
      <start>1</start>
      <end>3</end>
      <status>unmodified</status>
      <modifiedWord/>
      <trackRevisions>false</trackRevisions>
    </reviewItem>
    <reviewItem>
      <errorID>dc288bba-1a8c-4d31-a32e-44106b5d4d75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17CED6E7</paraID>
      <start>0</start>
      <end>2</end>
      <status>unmodified</status>
      <modifiedWord/>
      <trackRevisions>false</trackRevisions>
    </reviewItem>
    <reviewItem>
      <errorID>ff9d3d80-88c1-4dd5-a112-acd24e37d9ff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3DA2BF10</paraID>
      <start>0</start>
      <end>3</end>
      <status>unmodified</status>
      <modifiedWord/>
      <trackRevisions>false</trackRevisions>
    </reviewItem>
    <reviewItem>
      <errorID>1b399c98-e496-469c-95e9-9eb9b55f5d24</errorID>
      <errorWord>......</errorWord>
      <group>L1_Punc</group>
      <groupName>标点问题</groupName>
      <ability>L2_Punc</ability>
      <abilityName>标点符号检查</abilityName>
      <candidateList>
        <item>……</item>
      </candidateList>
      <explain/>
      <paraID>16A4F645</paraID>
      <start>0</start>
      <end>6</end>
      <status>unmodified</status>
      <modifiedWord/>
      <trackRevisions>false</trackRevisions>
    </reviewItem>
    <reviewItem>
      <errorID>202c7d83-5886-4484-99a1-7ab27e0fb9a4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2D4933A5</paraID>
      <start>0</start>
      <end>3</end>
      <status>unmodified</status>
      <modifiedWord/>
      <trackRevisions>false</trackRevisions>
    </reviewItem>
    <reviewItem>
      <errorID>6aeffad2-d6bb-4020-8917-5893dd3b1000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19E78FBD</paraID>
      <start>0</start>
      <end>2</end>
      <status>unmodified</status>
      <modifiedWord/>
      <trackRevisions>false</trackRevisions>
    </reviewItem>
    <reviewItem>
      <errorID>06ec8a65-d45d-4b26-8ba3-a690e28943bd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63820D37</paraID>
      <start>0</start>
      <end>2</end>
      <status>unmodified</status>
      <modifiedWord/>
      <trackRevisions>false</trackRevisions>
    </reviewItem>
    <reviewItem>
      <errorID>6f0c1744-9b53-4c29-a5ed-60cebf4faf1c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31D6EDA</paraID>
      <start>0</start>
      <end>2</end>
      <status>unmodified</status>
      <modifiedWord/>
      <trackRevisions>false</trackRevisions>
    </reviewItem>
    <reviewItem>
      <errorID>ea4409ff-6c02-48b7-8165-a4728672480e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2AD8F60F</paraID>
      <start>0</start>
      <end>3</end>
      <status>unmodified</status>
      <modifiedWord/>
      <trackRevisions>false</trackRevisions>
    </reviewItem>
    <reviewItem>
      <errorID>331225d6-8720-4941-829d-f05c67bfe8c9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1D1B346</paraID>
      <start>13</start>
      <end>16</end>
      <status>unmodified</status>
      <modifiedWord/>
      <trackRevisions>false</trackRevisions>
    </reviewItem>
    <reviewItem>
      <errorID>78c66518-7ba7-4bf2-8443-3cc9f2b78f1f</errorID>
      <errorWord>其它</errorWord>
      <group>L1_Word</group>
      <groupName>字词问题</groupName>
      <ability>L2_Alias</ability>
      <abilityName>也作/曾用词</abilityName>
      <candidateList>
        <item>其他</item>
      </candidateList>
      <explain>词汇[其它]为不规范表述或旧称，其规范书面表述为[其他]。</explain>
      <paraID>6918CE71</paraID>
      <start>14</start>
      <end>14</end>
      <status>unmodified</status>
      <modifiedWord/>
      <trackRevisions>false</trackRevisions>
    </reviewItem>
    <reviewItem>
      <errorID>376a8b9e-18a7-4ee0-b8f8-f8e7b258d907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F7C4CCA</paraID>
      <start>51</start>
      <end>57</end>
      <status>unmodified</status>
      <modifiedWord/>
      <trackRevisions>false</trackRevisions>
    </reviewItem>
    <reviewItem>
      <errorID>29077ddd-56cd-46d2-9b48-75906f89b0f6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1A2318DF</paraID>
      <start>42</start>
      <end>47</end>
      <status>unmodified</status>
      <modifiedWord/>
      <trackRevisions>false</trackRevisions>
    </reviewItem>
    <reviewItem>
      <errorID>49fbb2b3-997a-456a-b46a-4f9648e5b207</errorID>
      <errorWord>其它</errorWord>
      <group>L1_Word</group>
      <groupName>字词问题</groupName>
      <ability>L2_Alias</ability>
      <abilityName>也作/曾用词</abilityName>
      <candidateList>
        <item>其他</item>
      </candidateList>
      <explain>词汇[其它]为不规范表述或旧称，其规范书面表述为[其他]。</explain>
      <paraID>775AE400</paraID>
      <start>2</start>
      <end>2</end>
      <status>unmodified</status>
      <modifiedWord/>
      <trackRevisions>false</trackRevisions>
    </reviewItem>
    <reviewItem>
      <errorID>342db164-f37a-4930-966e-5861f01b4c6d</errorID>
      <errorWord>其它</errorWord>
      <group>L1_Word</group>
      <groupName>字词问题</groupName>
      <ability>L2_Alias</ability>
      <abilityName>也作/曾用词</abilityName>
      <candidateList>
        <item>其他</item>
      </candidateList>
      <explain>词汇[其它]为不规范表述或旧称，其规范书面表述为[其他]。</explain>
      <paraID>2BA87FA7</paraID>
      <start>79</start>
      <end>79</end>
      <status>unmodified</status>
      <modifiedWord/>
      <trackRevisions>false</trackRevisions>
    </reviewItem>
    <reviewItem>
      <errorID>fd7273ea-6837-489a-81d5-2a81411d9766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2BA87FA7</paraID>
      <start>90</start>
      <end>92</end>
      <status>unmodified</status>
      <modifiedWord/>
      <trackRevisions>false</trackRevisions>
    </reviewItem>
    <reviewItem>
      <errorID>5fb097f4-157c-4c98-b821-c4716cbcf3ba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379995E2</paraID>
      <start>0</start>
      <end>2</end>
      <status>unmodified</status>
      <modifiedWord/>
      <trackRevisions>false</trackRevisions>
    </reviewItem>
    <reviewItem>
      <errorID>2b2b000a-7f36-4cba-b4dd-b3944aa2fea5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4413EEB</paraID>
      <start>0</start>
      <end>2</end>
      <status>unmodified</status>
      <modifiedWord/>
      <trackRevisions>false</trackRevisions>
    </reviewItem>
    <reviewItem>
      <errorID>3ebb686c-cdac-405c-839b-d0166e9c0282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5731E7E4</paraID>
      <start>0</start>
      <end>2</end>
      <status>unmodified</status>
      <modifiedWord/>
      <trackRevisions>false</trackRevisions>
    </reviewItem>
    <reviewItem>
      <errorID>d8a0cc74-4555-4f0e-a769-97ac0d9c1cd1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22F46FA0</paraID>
      <start>0</start>
      <end>2</end>
      <status>unmodified</status>
      <modifiedWord/>
      <trackRevisions>false</trackRevisions>
    </reviewItem>
    <reviewItem>
      <errorID>4da28f9f-6b28-42d7-b219-45f5d5a85821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6BAD1B5A</paraID>
      <start>0</start>
      <end>2</end>
      <status>unmodified</status>
      <modifiedWord/>
      <trackRevisions>false</trackRevisions>
    </reviewItem>
    <reviewItem>
      <errorID>840eaf25-d69f-489b-a819-cc4d65646b1b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6FCA9C1C</paraID>
      <start>0</start>
      <end>2</end>
      <status>unmodified</status>
      <modifiedWord/>
      <trackRevisions>false</trackRevisions>
    </reviewItem>
    <reviewItem>
      <errorID>7305b662-b48c-4b84-8e7a-c351bc772778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2B4C6FE5</paraID>
      <start>0</start>
      <end>2</end>
      <status>unmodified</status>
      <modifiedWord/>
      <trackRevisions>false</trackRevisions>
    </reviewItem>
    <reviewItem>
      <errorID>712a919c-c98f-4950-99b2-c6ed3b919182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6A4DE99F</paraID>
      <start>0</start>
      <end>2</end>
      <status>unmodified</status>
      <modifiedWord/>
      <trackRevisions>false</trackRevisions>
    </reviewItem>
    <reviewItem>
      <errorID>12b4b201-f113-42e3-b304-99d6c46fb4c4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5A212221</paraID>
      <start>0</start>
      <end>2</end>
      <status>unmodified</status>
      <modifiedWord/>
      <trackRevisions>false</trackRevisions>
    </reviewItem>
    <reviewItem>
      <errorID>cfb65af6-425f-4106-85cc-a1ea8c49cd3a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580A4E42</paraID>
      <start>0</start>
      <end>2</end>
      <status>unmodified</status>
      <modifiedWord/>
      <trackRevisions>false</trackRevisions>
    </reviewItem>
    <reviewItem>
      <errorID>39bbccf1-5e80-4c6a-afdb-c104dc780e18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3630F866</paraID>
      <start>0</start>
      <end>2</end>
      <status>unmodified</status>
      <modifiedWord/>
      <trackRevisions>false</trackRevisions>
    </reviewItem>
    <reviewItem>
      <errorID>3557a77c-2ed1-4580-a6a3-c300ae6335b3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1E670CEA</paraID>
      <start>0</start>
      <end>2</end>
      <status>unmodified</status>
      <modifiedWord/>
      <trackRevisions>false</trackRevisions>
    </reviewItem>
    <reviewItem>
      <errorID>c749a7a2-acca-4924-84bb-9b9bc868a7aa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1E453D67</paraID>
      <start>0</start>
      <end>2</end>
      <status>unmodified</status>
      <modifiedWord/>
      <trackRevisions>false</trackRevisions>
    </reviewItem>
    <reviewItem>
      <errorID>0e9d3668-83bc-43fc-b9e7-df14265243b2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31445E04</paraID>
      <start>0</start>
      <end>2</end>
      <status>unmodified</status>
      <modifiedWord/>
      <trackRevisions>false</trackRevisions>
    </reviewItem>
    <reviewItem>
      <errorID>e9744ac9-ea11-4698-9520-3b29fc7af48c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1374875C</paraID>
      <start>0</start>
      <end>2</end>
      <status>unmodified</status>
      <modifiedWord/>
      <trackRevisions>false</trackRevisions>
    </reviewItem>
    <reviewItem>
      <errorID>0178120f-991c-4c61-86a4-a2a46879dd34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5EEF3EDD</paraID>
      <start>0</start>
      <end>2</end>
      <status>unmodified</status>
      <modifiedWord/>
      <trackRevisions>false</trackRevisions>
    </reviewItem>
    <reviewItem>
      <errorID>c0bb7604-a2a6-4742-9571-87231b0bbe7d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2B8718E</paraID>
      <start>0</start>
      <end>3</end>
      <status>unmodified</status>
      <modifiedWord/>
      <trackRevisions>false</trackRevisions>
    </reviewItem>
    <reviewItem>
      <errorID>17f174ef-731f-45c2-aa5b-7ce55809e7be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26683E0</paraID>
      <start>0</start>
      <end>2</end>
      <status>unmodified</status>
      <modifiedWord/>
      <trackRevisions>false</trackRevisions>
    </reviewItem>
    <reviewItem>
      <errorID>22fdf881-1298-490f-a3e9-073674af5fe0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45A916C6</paraID>
      <start>0</start>
      <end>2</end>
      <status>unmodified</status>
      <modifiedWord/>
      <trackRevisions>false</trackRevisions>
    </reviewItem>
    <reviewItem>
      <errorID>2453c7d0-6725-437e-9d82-e22760a29973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42374F7C</paraID>
      <start>0</start>
      <end>2</end>
      <status>unmodified</status>
      <modifiedWord/>
      <trackRevisions>false</trackRevisions>
    </reviewItem>
    <reviewItem>
      <errorID>d8c08e52-c7b0-4586-83c8-85ade2019f98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4C4D9EE2</paraID>
      <start>0</start>
      <end>2</end>
      <status>unmodified</status>
      <modifiedWord/>
      <trackRevisions>false</trackRevisions>
    </reviewItem>
    <reviewItem>
      <errorID>05a36499-f510-48a9-961a-17455ec8ee8e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2F91E1E0</paraID>
      <start>0</start>
      <end>2</end>
      <status>unmodified</status>
      <modifiedWord/>
      <trackRevisions>false</trackRevisions>
    </reviewItem>
    <reviewItem>
      <errorID>e0a97c5d-847e-48b5-9dd2-30f7645f03d7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2CC8AFE6</paraID>
      <start>0</start>
      <end>2</end>
      <status>unmodified</status>
      <modifiedWord/>
      <trackRevisions>false</trackRevisions>
    </reviewItem>
    <reviewItem>
      <errorID>5b918865-84a9-4ad5-b8f4-ba778758310a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3AC260D4</paraID>
      <start>0</start>
      <end>2</end>
      <status>unmodified</status>
      <modifiedWord/>
      <trackRevisions>false</trackRevisions>
    </reviewItem>
    <reviewItem>
      <errorID>36e255cb-3551-4763-afc2-8373fa6ec708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117EB958</paraID>
      <start>0</start>
      <end>2</end>
      <status>unmodified</status>
      <modifiedWord/>
      <trackRevisions>false</trackRevisions>
    </reviewItem>
    <reviewItem>
      <errorID>c757e5c0-4e6a-4d2f-a83e-1792e82b0203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1E9ADD75</paraID>
      <start>0</start>
      <end>2</end>
      <status>unmodified</status>
      <modifiedWord/>
      <trackRevisions>false</trackRevisions>
    </reviewItem>
    <reviewItem>
      <errorID>3854b76a-645c-4f16-9275-d1882400312a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218D61E7</paraID>
      <start>0</start>
      <end>3</end>
      <status>unmodified</status>
      <modifiedWord/>
      <trackRevisions>false</trackRevisions>
    </reviewItem>
    <reviewItem>
      <errorID>5f976b26-7e5c-45ae-9961-e5310a67c091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5709FBEC</paraID>
      <start>0</start>
      <end>3</end>
      <status>unmodified</status>
      <modifiedWord/>
      <trackRevisions>false</trackRevisions>
    </reviewItem>
    <reviewItem>
      <errorID>e47932cd-f7cb-408c-9d1f-c1ea528c31c3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771B962C</paraID>
      <start>0</start>
      <end>3</end>
      <status>unmodified</status>
      <modifiedWord/>
      <trackRevisions>false</trackRevisions>
    </reviewItem>
    <reviewItem>
      <errorID>bad49912-e65b-4598-9dd2-baf6ab1c1aa6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F44D2C3</paraID>
      <start>0</start>
      <end>3</end>
      <status>unmodified</status>
      <modifiedWord/>
      <trackRevisions>false</trackRevisions>
    </reviewItem>
    <reviewItem>
      <errorID>ae38711b-d5e9-412e-9115-25d4ec14c474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2C1629FF</paraID>
      <start>0</start>
      <end>2</end>
      <status>unmodified</status>
      <modifiedWord/>
      <trackRevisions>false</trackRevisions>
    </reviewItem>
    <reviewItem>
      <errorID>5b9163d2-5670-48cd-a663-af1cdb1f980e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57E4C242</paraID>
      <start>0</start>
      <end>2</end>
      <status>unmodified</status>
      <modifiedWord/>
      <trackRevisions>false</trackRevisions>
    </reviewItem>
    <reviewItem>
      <errorID>004d7487-6570-4758-b83b-48010eba9028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6D2A2830</paraID>
      <start>0</start>
      <end>2</end>
      <status>unmodified</status>
      <modifiedWord/>
      <trackRevisions>false</trackRevisions>
    </reviewItem>
    <reviewItem>
      <errorID>c1dc5dd9-7e9c-478f-834e-836df3f0ab2c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6E877690</paraID>
      <start>0</start>
      <end>2</end>
      <status>unmodified</status>
      <modifiedWord/>
      <trackRevisions>false</trackRevisions>
    </reviewItem>
    <reviewItem>
      <errorID>d57a3a5e-6dd9-43b0-be15-cd565ffade21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15429036</paraID>
      <start>0</start>
      <end>2</end>
      <status>unmodified</status>
      <modifiedWord/>
      <trackRevisions>false</trackRevisions>
    </reviewItem>
    <reviewItem>
      <errorID>edeaff25-3b5b-46ac-b0e9-49ae77b2f509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728E4EE4</paraID>
      <start>0</start>
      <end>2</end>
      <status>unmodified</status>
      <modifiedWord/>
      <trackRevisions>false</trackRevisions>
    </reviewItem>
    <reviewItem>
      <errorID>04ad104e-5e94-47c0-920f-f407d5b6e7ec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1E58F456</paraID>
      <start>0</start>
      <end>2</end>
      <status>unmodified</status>
      <modifiedWord/>
      <trackRevisions>false</trackRevisions>
    </reviewItem>
    <reviewItem>
      <errorID>5b15eba5-a261-405b-9605-33ab99d406f6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38F4802F</paraID>
      <start>0</start>
      <end>2</end>
      <status>unmodified</status>
      <modifiedWord/>
      <trackRevisions>false</trackRevisions>
    </reviewItem>
    <reviewItem>
      <errorID>bebeea87-6a98-47cb-b1b0-63cf6cae8f2f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711F6F70</paraID>
      <start>0</start>
      <end>2</end>
      <status>unmodified</status>
      <modifiedWord/>
      <trackRevisions>false</trackRevisions>
    </reviewItem>
    <reviewItem>
      <errorID>b7689f92-1c21-4f11-9875-e4d6d971c852</errorID>
      <errorWord>使用</errorWord>
      <group>L1_Word</group>
      <groupName>字词问题</groupName>
      <ability>L2_Typo</ability>
      <abilityName>字词错误</abilityName>
      <candidateList>
        <item>食用</item>
      </candidateList>
      <explain>〈动〉做食物用：～油｜～植物。</explain>
      <paraID>711F6F70</paraID>
      <start>2</start>
      <end>4</end>
      <status>unmodified</status>
      <modifiedWord/>
      <trackRevisions>false</trackRevisions>
    </reviewItem>
    <reviewItem>
      <errorID>a1a61a4e-d009-4e11-a306-0f718e380267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771AD07E</paraID>
      <start>0</start>
      <end>2</end>
      <status>unmodified</status>
      <modifiedWord/>
      <trackRevisions>false</trackRevisions>
    </reviewItem>
    <reviewItem>
      <errorID>de7a133c-194e-4373-8027-8f9ea5fa7a86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4801E98E</paraID>
      <start>0</start>
      <end>2</end>
      <status>unmodified</status>
      <modifiedWord/>
      <trackRevisions>false</trackRevisions>
    </reviewItem>
    <reviewItem>
      <errorID>d9e71045-7c17-4396-87bd-ebcc8c45ab8f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42DD61C3</paraID>
      <start>0</start>
      <end>2</end>
      <status>unmodified</status>
      <modifiedWord/>
      <trackRevisions>false</trackRevisions>
    </reviewItem>
    <reviewItem>
      <errorID>e63ce1ca-a6cf-4df3-9ed8-bbc4e2202259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7360C931</paraID>
      <start>0</start>
      <end>2</end>
      <status>unmodified</status>
      <modifiedWord/>
      <trackRevisions>false</trackRevisions>
    </reviewItem>
    <reviewItem>
      <errorID>38d3bd5d-36e9-400d-93c1-8b4433cbb301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25BEF2DD</paraID>
      <start>0</start>
      <end>2</end>
      <status>unmodified</status>
      <modifiedWord/>
      <trackRevisions>false</trackRevisions>
    </reviewItem>
    <reviewItem>
      <errorID>375db58b-b5e1-47b3-ad6f-6929bfde73ab</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25BEF2DD</paraID>
      <start>22</start>
      <end>26</end>
      <status>unmodified</status>
      <modifiedWord/>
      <trackRevisions>false</trackRevisions>
    </reviewItem>
    <reviewItem>
      <errorID>53b892b7-cd9a-4c90-be9d-fb156a29bea9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2D14098</paraID>
      <start>0</start>
      <end>2</end>
      <status>unmodified</status>
      <modifiedWord/>
      <trackRevisions>false</trackRevisions>
    </reviewItem>
    <reviewItem>
      <errorID>4d4c87a7-6f20-45de-b3b1-ae097c8f6a27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52EAF919</paraID>
      <start>0</start>
      <end>2</end>
      <status>unmodified</status>
      <modifiedWord/>
      <trackRevisions>false</trackRevisions>
    </reviewItem>
    <reviewItem>
      <errorID>bab0d18f-30ac-4611-800a-155fb6faf9fc</errorID>
      <errorWord>其它</errorWord>
      <group>L1_Word</group>
      <groupName>字词问题</groupName>
      <ability>L2_Alias</ability>
      <abilityName>也作/曾用词</abilityName>
      <candidateList>
        <item>其他</item>
      </candidateList>
      <explain>词汇[其它]为不规范表述或旧称，其规范书面表述为[其他]。</explain>
      <paraID>52EAF919</paraID>
      <start>15</start>
      <end>15</end>
      <status>unmodified</status>
      <modifiedWord/>
      <trackRevisions>false</trackRevisions>
    </reviewItem>
    <reviewItem>
      <errorID>98b7aa3c-8971-4a7c-bb18-382aa8186bf6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FE4C149</paraID>
      <start>0</start>
      <end>2</end>
      <status>unmodified</status>
      <modifiedWord/>
      <trackRevisions>false</trackRevisions>
    </reviewItem>
    <reviewItem>
      <errorID>a7127558-0c09-4cd9-b4c5-3057a204a980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426648B5</paraID>
      <start>0</start>
      <end>2</end>
      <status>unmodified</status>
      <modifiedWord/>
      <trackRevisions>false</trackRevisions>
    </reviewItem>
    <reviewItem>
      <errorID>5c607564-cdc0-4d00-8ac7-7ed65dd7079a</errorID>
      <errorWord>其它杂物</errorWord>
      <group>L1_Word</group>
      <groupName>字词问题</groupName>
      <ability>L2_Alias</ability>
      <abilityName>也作/曾用词</abilityName>
      <candidateList>
        <item>其他杂物</item>
      </candidateList>
      <explain>词汇[其它杂物]为不规范表述或旧称，其规范书面表述为[其他杂物]。</explain>
      <paraID>426648B5</paraID>
      <start>15</start>
      <end>19</end>
      <status>unmodified</status>
      <modifiedWord/>
      <trackRevisions>false</trackRevisions>
    </reviewItem>
    <reviewItem>
      <errorID>3ddadd05-8eeb-4fca-a5e5-7897df6d7948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1868FE3F</paraID>
      <start>0</start>
      <end>2</end>
      <status>unmodified</status>
      <modifiedWord/>
      <trackRevisions>false</trackRevisions>
    </reviewItem>
    <reviewItem>
      <errorID>919af882-6921-4872-a291-6a49ac5a8c2b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54A12317</paraID>
      <start>0</start>
      <end>2</end>
      <status>unmodified</status>
      <modifiedWord/>
      <trackRevisions>false</trackRevisions>
    </reviewItem>
    <reviewItem>
      <errorID>e8b97973-5359-4c6c-b9ce-f453e8cc6062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59F4E611</paraID>
      <start>0</start>
      <end>2</end>
      <status>unmodified</status>
      <modifiedWord/>
      <trackRevisions>false</trackRevisions>
    </reviewItem>
    <reviewItem>
      <errorID>30861518-893d-437f-b5c4-0121e06a7b4f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5937CBA3</paraID>
      <start>0</start>
      <end>2</end>
      <status>unmodified</status>
      <modifiedWord/>
      <trackRevisions>false</trackRevisions>
    </reviewItem>
    <reviewItem>
      <errorID>79f65c0e-8ec0-4b87-bb4b-30856dbdc281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22B4740F</paraID>
      <start>0</start>
      <end>2</end>
      <status>unmodified</status>
      <modifiedWord/>
      <trackRevisions>false</trackRevisions>
    </reviewItem>
    <reviewItem>
      <errorID>13d74478-c368-4e85-a468-83e74f67d6ac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28C1733A</paraID>
      <start>0</start>
      <end>3</end>
      <status>unmodified</status>
      <modifiedWord/>
      <trackRevisions>false</trackRevisions>
    </reviewItem>
    <reviewItem>
      <errorID>2d3e7b41-03bf-40d0-9508-f9a19bc35d7c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799388EA</paraID>
      <start>0</start>
      <end>3</end>
      <status>unmodified</status>
      <modifiedWord/>
      <trackRevisions>false</trackRevisions>
    </reviewItem>
    <reviewItem>
      <errorID>e73e90d6-32f3-4aee-85fe-5b7a57e8739b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33825B19</paraID>
      <start>0</start>
      <end>3</end>
      <status>unmodified</status>
      <modifiedWord/>
      <trackRevisions>false</trackRevisions>
    </reviewItem>
    <reviewItem>
      <errorID>4cac294f-bce5-4abf-b498-3d29e92dd4bf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3F3C50E4</paraID>
      <start>0</start>
      <end>2</end>
      <status>unmodified</status>
      <modifiedWord/>
      <trackRevisions>false</trackRevisions>
    </reviewItem>
    <reviewItem>
      <errorID>10236c5b-b182-4fc9-93f5-6adefff734a3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540C5FB9</paraID>
      <start>0</start>
      <end>2</end>
      <status>unmodified</status>
      <modifiedWord/>
      <trackRevisions>false</trackRevisions>
    </reviewItem>
    <reviewItem>
      <errorID>9f04622a-78c3-4d22-a97e-d94d62ed7bfa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30C88404</paraID>
      <start>0</start>
      <end>2</end>
      <status>unmodified</status>
      <modifiedWord/>
      <trackRevisions>false</trackRevisions>
    </reviewItem>
    <reviewItem>
      <errorID>afe58d59-e85a-4c6d-a3eb-f85943e3485a</errorID>
      <errorWord>酌</errorWord>
      <group>L1_Word</group>
      <groupName>字词问题</groupName>
      <ability>L2_Typo</ability>
      <abilityName>字词错误</abilityName>
      <candidateList>
        <item>的</item>
      </candidateList>
      <explain>存在字形相近字词的误用。</explain>
      <paraID>67E9196B</paraID>
      <start>7</start>
      <end>8</end>
      <status>unmodified</status>
      <modifiedWord/>
      <trackRevisions>false</trackRevisions>
    </reviewItem>
    <reviewItem>
      <errorID>dc6e1a21-a123-4662-aee8-410b3f719d88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17FB0AF2</paraID>
      <start>0</start>
      <end>2</end>
      <status>unmodified</status>
      <modifiedWord/>
      <trackRevisions>false</trackRevisions>
    </reviewItem>
    <reviewItem>
      <errorID>0045a976-2ac4-4bc5-9faa-4aca2f472a8e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69BDDC7</paraID>
      <start>0</start>
      <end>2</end>
      <status>unmodified</status>
      <modifiedWord/>
      <trackRevisions>false</trackRevisions>
    </reviewItem>
    <reviewItem>
      <errorID>c0cd9f01-4e03-485b-84a6-215499300f12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42F86F81</paraID>
      <start>0</start>
      <end>2</end>
      <status>unmodified</status>
      <modifiedWord/>
      <trackRevisions>false</trackRevisions>
    </reviewItem>
    <reviewItem>
      <errorID>a0ab0377-c86a-478d-91ba-4175916d5117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2116FDB2</paraID>
      <start>1</start>
      <end>3</end>
      <status>unmodified</status>
      <modifiedWord/>
      <trackRevisions>false</trackRevisions>
    </reviewItem>
    <reviewItem>
      <errorID>724c6419-b519-41f3-953a-694a71ef18a8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526D3A07</paraID>
      <start>1</start>
      <end>3</end>
      <status>unmodified</status>
      <modifiedWord/>
      <trackRevisions>false</trackRevisions>
    </reviewItem>
    <reviewItem>
      <errorID>a9844055-1950-42f5-b4f4-72096d50b690</errorID>
      <errorWord>需</errorWord>
      <group>L1_Word</group>
      <groupName>字词问题</groupName>
      <ability>L2_Typo</ability>
      <abilityName>字词错误</abilityName>
      <candidateList>
        <item>须</item>
      </candidateList>
      <explain>存在发音相同字词的误用。</explain>
      <paraID>526D3A07</paraID>
      <start>7</start>
      <end>8</end>
      <status>unmodified</status>
      <modifiedWord/>
      <trackRevisions>false</trackRevisions>
    </reviewItem>
    <reviewItem>
      <errorID>e30bb91b-1125-4501-b10c-3f6aa39e7af4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4B9BB42F</paraID>
      <start>0</start>
      <end>2</end>
      <status>unmodified</status>
      <modifiedWord/>
      <trackRevisions>false</trackRevisions>
    </reviewItem>
    <reviewItem>
      <errorID>d72b96aa-5c4d-45eb-b933-4bf7e296ac40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875123D</paraID>
      <start>1</start>
      <end>3</end>
      <status>unmodified</status>
      <modifiedWord/>
      <trackRevisions>false</trackRevisions>
    </reviewItem>
    <reviewItem>
      <errorID>e5de4e03-bfe6-43c7-9cdf-00d138f98b9a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72F94A30</paraID>
      <start>1</start>
      <end>3</end>
      <status>unmodified</status>
      <modifiedWord/>
      <trackRevisions>false</trackRevisions>
    </reviewItem>
    <reviewItem>
      <errorID>2445882e-fcaa-4c1a-9606-cb2d28a06f5d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17A54E4A</paraID>
      <start>0</start>
      <end>2</end>
      <status>unmodified</status>
      <modifiedWord/>
      <trackRevisions>false</trackRevisions>
    </reviewItem>
    <reviewItem>
      <errorID>e47f9953-d1a1-404b-b017-5e932649ebc9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17A5BFAF</paraID>
      <start>0</start>
      <end>2</end>
      <status>unmodified</status>
      <modifiedWord/>
      <trackRevisions>false</trackRevisions>
    </reviewItem>
    <reviewItem>
      <errorID>67d6b142-8b93-4c89-abc8-03cdf15edd6d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2EE9B85A</paraID>
      <start>1</start>
      <end>3</end>
      <status>unmodified</status>
      <modifiedWord/>
      <trackRevisions>false</trackRevisions>
    </reviewItem>
    <reviewItem>
      <errorID>fb8e701a-2d54-4592-9ae7-ebe2eb59566f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1A2381BC</paraID>
      <start>1</start>
      <end>4</end>
      <status>unmodified</status>
      <modifiedWord/>
      <trackRevisions>false</trackRevisions>
    </reviewItem>
    <reviewItem>
      <errorID>f24ee49f-ca8c-49bb-a022-095b71e3ae98</errorID>
      <errorWord>过称</errorWord>
      <group>L1_Word</group>
      <groupName>字词问题</groupName>
      <ability>L2_Typo</ability>
      <abilityName>字词错误</abilityName>
      <candidateList>
        <item>过秤</item>
      </candidateList>
      <explain>〈动〉用秤称：这筐苹果还没～。</explain>
      <paraID>1A2381BC</paraID>
      <start>15</start>
      <end>17</end>
      <status>unmodified</status>
      <modifiedWord/>
      <trackRevisions>false</trackRevisions>
    </reviewItem>
    <reviewItem>
      <errorID>80eda65c-2eac-4594-bc6b-e7b786821992</errorID>
      <errorWord>,</errorWord>
      <group>L1_Format</group>
      <groupName>格式问题</groupName>
      <ability>L2_HalfPunc</ability>
      <abilityName>全半角检查</abilityName>
      <candidateList>
        <item>，</item>
      </candidateList>
      <explain>文本全半角错误。</explain>
      <paraID>1A2381BC</paraID>
      <start>20</start>
      <end>21</end>
      <status>unmodified</status>
      <modifiedWord/>
      <trackRevisions>false</trackRevisions>
    </reviewItem>
    <reviewItem>
      <errorID>9e92f00a-3acd-44f3-8cbc-df5a27badd3b</errorID>
      <errorWord>,</errorWord>
      <group>L1_Format</group>
      <groupName>格式问题</groupName>
      <ability>L2_HalfPunc</ability>
      <abilityName>全半角检查</abilityName>
      <candidateList>
        <item>，</item>
      </candidateList>
      <explain>文本全半角错误。</explain>
      <paraID>1A2381BC</paraID>
      <start>25</start>
      <end>26</end>
      <status>unmodified</status>
      <modifiedWord/>
      <trackRevisions>false</trackRevisions>
    </reviewItem>
    <reviewItem>
      <errorID>61ab2d7b-8de4-4407-b1c6-13327588827f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6310DDC</paraID>
      <start>1</start>
      <end>4</end>
      <status>unmodified</status>
      <modifiedWord/>
      <trackRevisions>false</trackRevisions>
    </reviewItem>
    <reviewItem>
      <errorID>2707c9ad-9dcc-4f7b-a8e9-6649a9cd3522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3F7075FA</paraID>
      <start>1</start>
      <end>4</end>
      <status>unmodified</status>
      <modifiedWord/>
      <trackRevisions>false</trackRevisions>
    </reviewItem>
    <reviewItem>
      <errorID>a4bd6e1b-128a-4b51-9d72-1029a5bb0b74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76345A82</paraID>
      <start>0</start>
      <end>2</end>
      <status>unmodified</status>
      <modifiedWord/>
      <trackRevisions>false</trackRevisions>
    </reviewItem>
    <reviewItem>
      <errorID>7a7bb3be-2a80-497d-b9a8-4b59cb2650d3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1D72D46F</paraID>
      <start>0</start>
      <end>2</end>
      <status>unmodified</status>
      <modifiedWord/>
      <trackRevisions>false</trackRevisions>
    </reviewItem>
    <reviewItem>
      <errorID>0741df37-5444-4739-94e8-b64eb312176d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3FF2DCBB</paraID>
      <start>0</start>
      <end>2</end>
      <status>unmodified</status>
      <modifiedWord/>
      <trackRevisions>false</trackRevisions>
    </reviewItem>
    <reviewItem>
      <errorID>2c758c92-17e0-4df1-94fa-4c243cf30017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7C994F05</paraID>
      <start>0</start>
      <end>2</end>
      <status>unmodified</status>
      <modifiedWord/>
      <trackRevisions>false</trackRevisions>
    </reviewItem>
    <reviewItem>
      <errorID>a4542196-32a3-455c-83e4-1ddb70eff3b1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42FF3030</paraID>
      <start>0</start>
      <end>2</end>
      <status>unmodified</status>
      <modifiedWord/>
      <trackRevisions>false</trackRevisions>
    </reviewItem>
    <reviewItem>
      <errorID>60bd7957-1148-4f0a-bf0a-3645dfc4369b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6A194DAB</paraID>
      <start>0</start>
      <end>2</end>
      <status>unmodified</status>
      <modifiedWord/>
      <trackRevisions>false</trackRevisions>
    </reviewItem>
    <reviewItem>
      <errorID>7123f123-dc3b-4873-a8f9-d56521b908d8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736BDE16</paraID>
      <start>0</start>
      <end>2</end>
      <status>unmodified</status>
      <modifiedWord/>
      <trackRevisions>false</trackRevisions>
    </reviewItem>
    <reviewItem>
      <errorID>fa5298c1-20d5-481b-bce4-dc93fa6d7601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77063D08</paraID>
      <start>0</start>
      <end>2</end>
      <status>unmodified</status>
      <modifiedWord/>
      <trackRevisions>false</trackRevisions>
    </reviewItem>
    <reviewItem>
      <errorID>50cc3eec-dfb7-4443-b9c6-c18bd3badf7d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744CF8FA</paraID>
      <start>0</start>
      <end>3</end>
      <status>unmodified</status>
      <modifiedWord/>
      <trackRevisions>false</trackRevisions>
    </reviewItem>
    <reviewItem>
      <errorID>1801946e-0a85-4004-956d-41dba8cc3377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707958C9</paraID>
      <start>0</start>
      <end>3</end>
      <status>unmodified</status>
      <modifiedWord/>
      <trackRevisions>false</trackRevisions>
    </reviewItem>
    <reviewItem>
      <errorID>e91ff23b-46ab-4d97-a0e7-1d31a163e186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47F0540F</paraID>
      <start>0</start>
      <end>3</end>
      <status>unmodified</status>
      <modifiedWord/>
      <trackRevisions>false</trackRevisions>
    </reviewItem>
    <reviewItem>
      <errorID>98d7deeb-559e-4ade-bda1-c7985caba174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46FF5E05</paraID>
      <start>0</start>
      <end>3</end>
      <status>unmodified</status>
      <modifiedWord/>
      <trackRevisions>false</trackRevisions>
    </reviewItem>
    <reviewItem>
      <errorID>acd7c807-2023-4221-81fc-90bd22f3ba6f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47826D86</paraID>
      <start>0</start>
      <end>3</end>
      <status>unmodified</status>
      <modifiedWord/>
      <trackRevisions>false</trackRevisions>
    </reviewItem>
    <reviewItem>
      <errorID>943aee6a-d6ab-4afe-8510-99c931a2f39d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F9C054</paraID>
      <start>0</start>
      <end>3</end>
      <status>unmodified</status>
      <modifiedWord/>
      <trackRevisions>false</trackRevisions>
    </reviewItem>
    <reviewItem>
      <errorID>7a6e1feb-a093-4978-8b8f-b43601a52cc8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3CCECD7</paraID>
      <start>0</start>
      <end>3</end>
      <status>unmodified</status>
      <modifiedWord/>
      <trackRevisions>false</trackRevisions>
    </reviewItem>
    <reviewItem>
      <errorID>dde6b249-65c1-4ef9-ac10-bd8c139b591b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2D662E75</paraID>
      <start>0</start>
      <end>3</end>
      <status>unmodified</status>
      <modifiedWord/>
      <trackRevisions>false</trackRevisions>
    </reviewItem>
    <reviewItem>
      <errorID>f97f11b7-cb8f-46f8-b6d2-b5ef4d61ae07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3C4A9076</paraID>
      <start>0</start>
      <end>3</end>
      <status>unmodified</status>
      <modifiedWord/>
      <trackRevisions>false</trackRevisions>
    </reviewItem>
    <reviewItem>
      <errorID>ae954551-c6dc-4c27-ada0-e5d8e9a54494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7C5C756D</paraID>
      <start>0</start>
      <end>2</end>
      <status>unmodified</status>
      <modifiedWord/>
      <trackRevisions>false</trackRevisions>
    </reviewItem>
    <reviewItem>
      <errorID>b2fa5620-9384-4327-bb5e-1d479fa8ee05</errorID>
      <errorWord>限令</errorWord>
      <group>L1_Word</group>
      <groupName>字词问题</groupName>
      <ability>L2_Typo</ability>
      <abilityName>字词错误</abilityName>
      <candidateList>
        <item>责令</item>
      </candidateList>
      <explain/>
      <paraID>7C5C756D</paraID>
      <start>49</start>
      <end>51</end>
      <status>unmodified</status>
      <modifiedWord/>
      <trackRevisions>false</trackRevisions>
    </reviewItem>
    <reviewItem>
      <errorID>c661fa7f-8b87-4eff-a48a-41b3f40ed6aa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8BA6F43</paraID>
      <start>0</start>
      <end>2</end>
      <status>unmodified</status>
      <modifiedWord/>
      <trackRevisions>false</trackRevisions>
    </reviewItem>
    <reviewItem>
      <errorID>703ed1a5-e7a8-49e5-9c08-e88232897d61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68ABD12A</paraID>
      <start>0</start>
      <end>2</end>
      <status>unmodified</status>
      <modifiedWord/>
      <trackRevisions>false</trackRevisions>
    </reviewItem>
    <reviewItem>
      <errorID>0a7a43bd-7af2-47d1-ba6d-cb8be9bdebc5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4C05B3F4</paraID>
      <start>0</start>
      <end>2</end>
      <status>unmodified</status>
      <modifiedWord/>
      <trackRevisions>false</trackRevisions>
    </reviewItem>
    <reviewItem>
      <errorID>3b4bac9f-6d3e-4c82-8a09-5bf44eb8e655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22439D87</paraID>
      <start>0</start>
      <end>2</end>
      <status>unmodified</status>
      <modifiedWord/>
      <trackRevisions>false</trackRevisions>
    </reviewItem>
    <reviewItem>
      <errorID>f420ce97-0310-4f9c-a009-8966936774d9</errorID>
      <errorWord>在非</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22439D87</paraID>
      <start>6</start>
      <end>8</end>
      <status>unmodified</status>
      <modifiedWord/>
      <trackRevisions>false</trackRevisions>
    </reviewItem>
    <reviewItem>
      <errorID>0bc49eaf-5cc9-4274-9970-a3e7fba73084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2E49A420</paraID>
      <start>0</start>
      <end>2</end>
      <status>unmodified</status>
      <modifiedWord/>
      <trackRevisions>false</trackRevisions>
    </reviewItem>
    <reviewItem>
      <errorID>518a65e3-f1f3-4e45-929f-789a97cc4aa8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45542C44</paraID>
      <start>0</start>
      <end>2</end>
      <status>unmodified</status>
      <modifiedWord/>
      <trackRevisions>false</trackRevisions>
    </reviewItem>
    <reviewItem>
      <errorID>c0371f33-82fa-44ce-9ae4-6fa05a4c043f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7F785530</paraID>
      <start>0</start>
      <end>2</end>
      <status>unmodified</status>
      <modifiedWord/>
      <trackRevisions>false</trackRevisions>
    </reviewItem>
    <reviewItem>
      <errorID>a30553d9-6877-42c4-bb35-76a8c0070e3a</errorID>
      <errorWord>处于</errorWord>
      <group>L1_Word</group>
      <groupName>字词问题</groupName>
      <ability>L2_Typo</ability>
      <abilityName>字词错误</abilityName>
      <candidateList>
        <item>处以</item>
      </candidateList>
      <explain>存在发音相近字词的误用。</explain>
      <paraID>7F785530</paraID>
      <start>45</start>
      <end>47</end>
      <status>unmodified</status>
      <modifiedWord/>
      <trackRevisions>false</trackRevisions>
    </reviewItem>
    <reviewItem>
      <errorID>8269912e-d77a-462f-81f0-f6c443782a3b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6C0D2A17</paraID>
      <start>0</start>
      <end>2</end>
      <status>unmodified</status>
      <modifiedWord/>
      <trackRevisions>false</trackRevisions>
    </reviewItem>
    <reviewItem>
      <errorID>ac8ea0fb-e593-4afe-8e4d-f1b1321a0d0a</errorID>
      <errorWord>向上</errorWord>
      <group>L1_Word</group>
      <groupName>字词问题</groupName>
      <ability>L2_Typo</ability>
      <abilityName>字词错误</abilityName>
      <candidateList>
        <item>上</item>
      </candidateList>
      <explain/>
      <paraID>6C0D2A17</paraID>
      <start>22</start>
      <end>24</end>
      <status>unmodified</status>
      <modifiedWord/>
      <trackRevisions>false</trackRevisions>
    </reviewItem>
    <reviewItem>
      <errorID>0a3439a9-908d-40d4-9d5c-e55f9189cb91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2589C486</paraID>
      <start>0</start>
      <end>2</end>
      <status>unmodified</status>
      <modifiedWord/>
      <trackRevisions>false</trackRevisions>
    </reviewItem>
    <reviewItem>
      <errorID>c338615b-9a34-4b9a-84dd-667a375e5476</errorID>
      <errorWord>两次的</errorWord>
      <group>L1_Word</group>
      <groupName>字词问题</groupName>
      <ability>L2_Typo</ability>
      <abilityName>字词错误</abilityName>
      <candidateList>
        <item>两次</item>
      </candidateList>
      <explain/>
      <paraID>2589C486</paraID>
      <start>40</start>
      <end>43</end>
      <status>unmodified</status>
      <modifiedWord/>
      <trackRevisions>false</trackRevisions>
    </reviewItem>
    <reviewItem>
      <errorID>e50638fb-84d5-4bba-940e-50d75f767b47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2361AD88</paraID>
      <start>0</start>
      <end>2</end>
      <status>unmodified</status>
      <modifiedWord/>
      <trackRevisions>false</trackRevisions>
    </reviewItem>
    <reviewItem>
      <errorID>8884cb9d-cc53-4f08-91f1-647a4f553879</errorID>
      <errorWord>，</errorWord>
      <group>L1_Word</group>
      <groupName>字词问题</groupName>
      <ability>L2_Typo</ability>
      <abilityName>字词错误</abilityName>
      <candidateList>
        <item>，必</item>
      </candidateList>
      <explain/>
      <paraID>2361AD88</paraID>
      <start>12</start>
      <end>13</end>
      <status>unmodified</status>
      <modifiedWord/>
      <trackRevisions>false</trackRevisions>
    </reviewItem>
    <reviewItem>
      <errorID>3a3b623d-537f-4cdf-9cd6-1bb3194a8b14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1027C059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1D1813-679F-4AF2-B2EC-DDC13EAC4CD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岳晨露</cp:lastModifiedBy>
  <cp:revision>165</cp:revision>
  <dcterms:created xsi:type="dcterms:W3CDTF">2024-08-07T02:37:00Z</dcterms:created>
  <dcterms:modified xsi:type="dcterms:W3CDTF">2026-01-28T05:36:55Z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52432023795B45CCA04FC17C63DF6585_13</vt:lpwstr>
  </property>
  <property fmtid="{D5CDD505-2E9C-101B-9397-08002B2CF9AE}" pid="4" name="KSOTemplateDocerSaveRecord">
    <vt:lpwstr>eyJoZGlkIjoiNDM5MGUxMDM5ZjY2NTQwMzVmMDgxNmRlMzhmYmMzNDEiLCJ1c2VySWQiOiIyMzY3OTU4OTQifQ==</vt:lpwstr>
  </property>
</Properties>
</file>